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00" w:lineRule="exact"/>
        <w:ind w:firstLine="0" w:firstLineChars="0"/>
        <w:jc w:val="center"/>
        <w:rPr>
          <w:rFonts w:hint="eastAsia" w:ascii="宋体"/>
          <w:b/>
          <w:sz w:val="44"/>
          <w:szCs w:val="44"/>
        </w:rPr>
      </w:pPr>
      <w:bookmarkStart w:id="18" w:name="_GoBack"/>
      <w:bookmarkEnd w:id="18"/>
      <w:r>
        <w:rPr>
          <w:rFonts w:hint="eastAsia" w:ascii="宋体"/>
          <w:b/>
          <w:sz w:val="44"/>
          <w:szCs w:val="44"/>
        </w:rPr>
        <w:t>传染病管理系统功能要求</w:t>
      </w:r>
    </w:p>
    <w:p>
      <w:pPr>
        <w:pStyle w:val="4"/>
        <w:spacing w:line="400" w:lineRule="exact"/>
        <w:ind w:firstLine="0" w:firstLineChars="0"/>
        <w:jc w:val="center"/>
        <w:rPr>
          <w:rFonts w:ascii="宋体"/>
          <w:b/>
          <w:sz w:val="24"/>
        </w:rPr>
      </w:pPr>
    </w:p>
    <w:tbl>
      <w:tblPr>
        <w:tblStyle w:val="7"/>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8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widowControl/>
              <w:tabs>
                <w:tab w:val="left" w:pos="11"/>
                <w:tab w:val="left" w:pos="152"/>
                <w:tab w:val="left" w:pos="294"/>
              </w:tabs>
              <w:spacing w:line="300" w:lineRule="exact"/>
              <w:ind w:left="-11"/>
              <w:jc w:val="center"/>
              <w:rPr>
                <w:rFonts w:ascii="宋体" w:hAnsi="宋体" w:cs="宋体"/>
                <w:szCs w:val="21"/>
              </w:rPr>
            </w:pPr>
            <w:r>
              <w:rPr>
                <w:rFonts w:hint="eastAsia" w:ascii="宋体" w:hAnsi="宋体" w:cs="宋体"/>
                <w:b/>
                <w:szCs w:val="21"/>
              </w:rPr>
              <w:t>标准符合</w:t>
            </w:r>
          </w:p>
        </w:tc>
        <w:tc>
          <w:tcPr>
            <w:tcW w:w="8455" w:type="dxa"/>
          </w:tcPr>
          <w:p>
            <w:pPr>
              <w:spacing w:line="300" w:lineRule="exact"/>
              <w:ind w:firstLine="210" w:firstLineChars="100"/>
              <w:rPr>
                <w:rFonts w:ascii="宋体" w:hAnsi="宋体" w:cs="宋体"/>
                <w:szCs w:val="21"/>
              </w:rPr>
            </w:pPr>
            <w:r>
              <w:rPr>
                <w:rFonts w:hint="eastAsia" w:ascii="宋体" w:hAnsi="宋体" w:cs="宋体"/>
                <w:szCs w:val="21"/>
              </w:rPr>
              <w:t>符合卫计委、四川省卫生厅最新疫情报卡管理标准。</w:t>
            </w:r>
          </w:p>
          <w:p>
            <w:pPr>
              <w:spacing w:line="300" w:lineRule="exact"/>
              <w:rPr>
                <w:rFonts w:ascii="宋体" w:hAnsi="宋体" w:cs="宋体"/>
                <w:szCs w:val="21"/>
              </w:rPr>
            </w:pPr>
            <w:r>
              <w:rPr>
                <w:rFonts w:hint="eastAsia" w:ascii="宋体" w:hAnsi="宋体" w:cs="宋体"/>
                <w:szCs w:val="21"/>
              </w:rPr>
              <w:sym w:font="Wingdings" w:char="0075"/>
            </w:r>
            <w:r>
              <w:rPr>
                <w:rFonts w:hint="eastAsia" w:ascii="宋体" w:hAnsi="宋体" w:cs="宋体"/>
                <w:szCs w:val="21"/>
              </w:rPr>
              <w:t>《中华人民共和国传染病防治法》</w:t>
            </w:r>
          </w:p>
          <w:p>
            <w:pPr>
              <w:spacing w:line="300" w:lineRule="exact"/>
              <w:rPr>
                <w:rFonts w:ascii="宋体" w:hAnsi="宋体" w:cs="宋体"/>
                <w:szCs w:val="21"/>
              </w:rPr>
            </w:pPr>
            <w:r>
              <w:rPr>
                <w:rFonts w:hint="eastAsia" w:ascii="宋体" w:hAnsi="宋体" w:cs="宋体"/>
                <w:szCs w:val="21"/>
              </w:rPr>
              <w:sym w:font="Wingdings" w:char="0075"/>
            </w:r>
            <w:r>
              <w:rPr>
                <w:rFonts w:hint="eastAsia" w:ascii="宋体" w:hAnsi="宋体" w:cs="宋体"/>
                <w:szCs w:val="21"/>
              </w:rPr>
              <w:t>《突发公共卫生事件与传染病疫情监测信息报告管理办法》</w:t>
            </w:r>
          </w:p>
          <w:p>
            <w:pPr>
              <w:spacing w:line="300" w:lineRule="exact"/>
              <w:rPr>
                <w:rFonts w:ascii="宋体" w:hAnsi="宋体" w:cs="宋体"/>
                <w:szCs w:val="21"/>
              </w:rPr>
            </w:pPr>
            <w:r>
              <w:rPr>
                <w:rFonts w:hint="eastAsia" w:ascii="宋体" w:hAnsi="宋体" w:cs="宋体"/>
                <w:szCs w:val="21"/>
              </w:rPr>
              <w:sym w:font="Wingdings" w:char="0075"/>
            </w:r>
            <w:r>
              <w:rPr>
                <w:rFonts w:hint="eastAsia" w:ascii="宋体" w:hAnsi="宋体" w:cs="宋体"/>
                <w:szCs w:val="21"/>
              </w:rPr>
              <w:t>《传染病信息报告管理规范》</w:t>
            </w:r>
          </w:p>
          <w:p>
            <w:pPr>
              <w:spacing w:line="300" w:lineRule="exact"/>
              <w:rPr>
                <w:rFonts w:ascii="宋体" w:hAnsi="宋体" w:cs="宋体"/>
                <w:szCs w:val="21"/>
              </w:rPr>
            </w:pPr>
            <w:r>
              <w:rPr>
                <w:rFonts w:hint="eastAsia" w:ascii="宋体" w:hAnsi="宋体" w:cs="宋体"/>
                <w:szCs w:val="21"/>
              </w:rPr>
              <w:sym w:font="Wingdings" w:char="0075"/>
            </w:r>
            <w:r>
              <w:rPr>
                <w:rFonts w:hint="eastAsia" w:ascii="宋体" w:hAnsi="宋体" w:cs="宋体"/>
                <w:szCs w:val="21"/>
              </w:rPr>
              <w:t>《全国传染病信息报告管理工作技术指南》</w:t>
            </w:r>
          </w:p>
          <w:p>
            <w:pPr>
              <w:spacing w:line="300" w:lineRule="exact"/>
              <w:rPr>
                <w:rFonts w:ascii="宋体" w:hAnsi="宋体" w:cs="宋体"/>
                <w:szCs w:val="21"/>
              </w:rPr>
            </w:pPr>
            <w:r>
              <w:rPr>
                <w:rFonts w:hint="eastAsia" w:ascii="宋体" w:hAnsi="宋体" w:cs="宋体"/>
                <w:szCs w:val="21"/>
              </w:rPr>
              <w:sym w:font="Wingdings" w:char="0075"/>
            </w:r>
            <w:r>
              <w:rPr>
                <w:rFonts w:hint="eastAsia" w:ascii="宋体" w:hAnsi="宋体" w:cs="宋体"/>
                <w:szCs w:val="21"/>
              </w:rPr>
              <w:t>《传染病诊断标准》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widowControl/>
              <w:tabs>
                <w:tab w:val="left" w:pos="11"/>
                <w:tab w:val="left" w:pos="152"/>
                <w:tab w:val="left" w:pos="294"/>
              </w:tabs>
              <w:spacing w:line="300" w:lineRule="exact"/>
              <w:ind w:left="-11"/>
              <w:jc w:val="center"/>
              <w:rPr>
                <w:rFonts w:ascii="宋体" w:hAnsi="宋体" w:cs="宋体"/>
                <w:szCs w:val="21"/>
              </w:rPr>
            </w:pPr>
            <w:r>
              <w:rPr>
                <w:rFonts w:hint="eastAsia" w:ascii="宋体" w:hAnsi="宋体" w:cs="宋体"/>
                <w:b/>
                <w:szCs w:val="21"/>
              </w:rPr>
              <w:t>总体要求</w:t>
            </w:r>
          </w:p>
        </w:tc>
        <w:tc>
          <w:tcPr>
            <w:tcW w:w="8455" w:type="dxa"/>
          </w:tcPr>
          <w:p>
            <w:pPr>
              <w:spacing w:line="300" w:lineRule="exact"/>
              <w:ind w:firstLine="210" w:firstLineChars="100"/>
              <w:rPr>
                <w:rFonts w:ascii="宋体" w:hAnsi="宋体" w:cs="宋体"/>
                <w:szCs w:val="21"/>
              </w:rPr>
            </w:pPr>
            <w:r>
              <w:rPr>
                <w:rFonts w:hint="eastAsia" w:ascii="宋体" w:hAnsi="宋体" w:cs="宋体"/>
                <w:szCs w:val="21"/>
              </w:rPr>
              <w:t>1、报卡录入界面风格统一、除卡片的内容有差异外，操作功能应相同。</w:t>
            </w:r>
          </w:p>
          <w:p>
            <w:pPr>
              <w:spacing w:line="300" w:lineRule="exact"/>
              <w:rPr>
                <w:rFonts w:ascii="宋体" w:hAnsi="宋体" w:cs="宋体"/>
                <w:szCs w:val="21"/>
              </w:rPr>
            </w:pPr>
            <w:r>
              <w:rPr>
                <w:rFonts w:hint="eastAsia" w:ascii="宋体" w:hAnsi="宋体" w:cs="宋体"/>
                <w:szCs w:val="21"/>
              </w:rPr>
              <w:t>★2、报卡录入应为所见即所得方式，录入界面和打印结果相同。</w:t>
            </w:r>
          </w:p>
          <w:p>
            <w:pPr>
              <w:spacing w:line="300" w:lineRule="exact"/>
              <w:rPr>
                <w:rFonts w:ascii="宋体" w:hAnsi="宋体" w:cs="宋体"/>
                <w:szCs w:val="21"/>
              </w:rPr>
            </w:pPr>
            <w:r>
              <w:rPr>
                <w:rFonts w:hint="eastAsia" w:ascii="宋体" w:hAnsi="宋体" w:cs="宋体"/>
                <w:szCs w:val="21"/>
              </w:rPr>
              <w:t>★3、报卡录入应支持卡片放大、缩小功能。</w:t>
            </w:r>
          </w:p>
          <w:p>
            <w:pPr>
              <w:spacing w:line="300" w:lineRule="exact"/>
              <w:rPr>
                <w:rFonts w:ascii="宋体" w:hAnsi="宋体" w:cs="宋体"/>
                <w:szCs w:val="21"/>
              </w:rPr>
            </w:pPr>
            <w:r>
              <w:rPr>
                <w:rFonts w:hint="eastAsia" w:ascii="宋体" w:hAnsi="宋体" w:cs="宋体"/>
                <w:szCs w:val="21"/>
              </w:rPr>
              <w:t>★4、不需手工录入即可自动填报国家CDC，与国家疾控中心CDC平台对接。</w:t>
            </w:r>
          </w:p>
          <w:p>
            <w:pPr>
              <w:spacing w:line="300" w:lineRule="exact"/>
              <w:rPr>
                <w:rFonts w:ascii="宋体" w:hAnsi="宋体" w:cs="宋体"/>
                <w:szCs w:val="21"/>
              </w:rPr>
            </w:pPr>
            <w:r>
              <w:rPr>
                <w:rFonts w:hint="eastAsia" w:ascii="宋体" w:hAnsi="宋体" w:cs="宋体"/>
                <w:szCs w:val="21"/>
              </w:rPr>
              <w:t>★5、报卡信息自动校验数据的准确性包括身份证、地址、电话号码等。</w:t>
            </w:r>
          </w:p>
          <w:p>
            <w:pPr>
              <w:spacing w:line="300" w:lineRule="exact"/>
              <w:rPr>
                <w:rFonts w:ascii="宋体" w:hAnsi="宋体" w:cs="宋体"/>
                <w:szCs w:val="21"/>
              </w:rPr>
            </w:pPr>
            <w:r>
              <w:rPr>
                <w:rFonts w:hint="eastAsia" w:ascii="宋体" w:hAnsi="宋体" w:cs="宋体"/>
                <w:szCs w:val="21"/>
              </w:rPr>
              <w:t>★6、退卡功能提示医生重新修改报卡提交，能够记录报卡的所有修改痕迹。</w:t>
            </w:r>
          </w:p>
          <w:p>
            <w:pPr>
              <w:spacing w:line="300" w:lineRule="exact"/>
              <w:ind w:firstLine="210" w:firstLineChars="100"/>
              <w:rPr>
                <w:rFonts w:ascii="宋体" w:hAnsi="宋体" w:cs="宋体"/>
                <w:szCs w:val="21"/>
              </w:rPr>
            </w:pPr>
            <w:r>
              <w:rPr>
                <w:rFonts w:hint="eastAsia" w:ascii="宋体" w:hAnsi="宋体" w:cs="宋体"/>
                <w:szCs w:val="21"/>
              </w:rPr>
              <w:t>7、集成的预警报卡日报功能，能以图形方式直观展示已报卡份数，未处理报卡份数，预警份数，未处理预警份数。</w:t>
            </w:r>
          </w:p>
          <w:p>
            <w:pPr>
              <w:spacing w:line="300" w:lineRule="exact"/>
              <w:ind w:firstLine="210" w:firstLineChars="100"/>
              <w:rPr>
                <w:rFonts w:ascii="宋体" w:hAnsi="宋体" w:cs="宋体"/>
                <w:szCs w:val="21"/>
              </w:rPr>
            </w:pPr>
            <w:r>
              <w:rPr>
                <w:rFonts w:hint="eastAsia" w:ascii="宋体" w:hAnsi="宋体" w:cs="宋体"/>
                <w:szCs w:val="21"/>
              </w:rPr>
              <w:t>8、在一个界面中集成常用功能快捷进入：至少包含漏报查询、疫情报卡处理、门诊日志查询、住院日志查询、报卡信息查询、预警报卡日报、重点传染病统计、传染病按病种统计、传染病按月份统计等功能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spacing w:line="300" w:lineRule="exact"/>
              <w:jc w:val="center"/>
              <w:rPr>
                <w:rFonts w:ascii="宋体" w:hAnsi="宋体" w:cs="宋体"/>
                <w:b/>
                <w:bCs/>
                <w:szCs w:val="21"/>
              </w:rPr>
            </w:pPr>
            <w:r>
              <w:rPr>
                <w:rFonts w:hint="eastAsia" w:ascii="宋体" w:hAnsi="宋体" w:cs="宋体"/>
                <w:b/>
                <w:bCs/>
                <w:szCs w:val="21"/>
              </w:rPr>
              <w:t>具有上报卡提醒功能</w:t>
            </w:r>
          </w:p>
        </w:tc>
        <w:tc>
          <w:tcPr>
            <w:tcW w:w="8455" w:type="dxa"/>
          </w:tcPr>
          <w:p>
            <w:pPr>
              <w:spacing w:line="300" w:lineRule="exact"/>
              <w:ind w:firstLine="210" w:firstLineChars="100"/>
              <w:rPr>
                <w:rFonts w:ascii="宋体" w:hAnsi="宋体" w:cs="宋体"/>
                <w:szCs w:val="21"/>
              </w:rPr>
            </w:pPr>
            <w:r>
              <w:rPr>
                <w:rFonts w:hint="eastAsia" w:ascii="宋体" w:hAnsi="宋体" w:cs="宋体"/>
                <w:szCs w:val="21"/>
              </w:rPr>
              <w:t>1.可根据上报时间、报卡种类、报卡状态、姓名或住院号等条件查询上报卡。并能按颜色直观显示未处理、待查、作废、已退卡的各种报卡状态。</w:t>
            </w:r>
          </w:p>
          <w:p>
            <w:pPr>
              <w:spacing w:line="300" w:lineRule="exact"/>
              <w:ind w:firstLine="210" w:firstLineChars="100"/>
              <w:rPr>
                <w:rFonts w:ascii="宋体" w:hAnsi="宋体" w:cs="宋体"/>
                <w:szCs w:val="21"/>
              </w:rPr>
            </w:pPr>
            <w:r>
              <w:rPr>
                <w:rFonts w:hint="eastAsia" w:ascii="宋体" w:hAnsi="宋体" w:cs="宋体"/>
                <w:szCs w:val="21"/>
              </w:rPr>
              <w:t>2.可对报卡进行确诊、待查、作废、退卡处理。</w:t>
            </w:r>
          </w:p>
          <w:p>
            <w:pPr>
              <w:spacing w:line="300" w:lineRule="exact"/>
              <w:ind w:firstLine="210" w:firstLineChars="100"/>
              <w:rPr>
                <w:rFonts w:ascii="宋体" w:hAnsi="宋体" w:cs="宋体"/>
                <w:szCs w:val="21"/>
              </w:rPr>
            </w:pPr>
            <w:r>
              <w:rPr>
                <w:rFonts w:hint="eastAsia" w:ascii="宋体" w:hAnsi="宋体" w:cs="宋体"/>
                <w:szCs w:val="21"/>
              </w:rPr>
              <w:t>3.有快捷方式能查询病人详情。</w:t>
            </w:r>
          </w:p>
          <w:p>
            <w:pPr>
              <w:spacing w:line="300" w:lineRule="exact"/>
              <w:ind w:firstLine="210" w:firstLineChars="100"/>
              <w:rPr>
                <w:rFonts w:ascii="宋体" w:hAnsi="宋体" w:cs="宋体"/>
                <w:szCs w:val="21"/>
              </w:rPr>
            </w:pPr>
            <w:r>
              <w:rPr>
                <w:rFonts w:hint="eastAsia" w:ascii="宋体" w:hAnsi="宋体" w:cs="宋体"/>
                <w:szCs w:val="21"/>
              </w:rPr>
              <w:t>4.有查询病人历史报卡功能，防止重复上报。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spacing w:line="300" w:lineRule="exact"/>
              <w:jc w:val="center"/>
              <w:rPr>
                <w:rFonts w:ascii="宋体" w:hAnsi="宋体" w:cs="宋体"/>
                <w:b/>
                <w:bCs/>
                <w:szCs w:val="21"/>
              </w:rPr>
            </w:pPr>
            <w:r>
              <w:rPr>
                <w:rFonts w:hint="eastAsia" w:ascii="宋体" w:hAnsi="宋体" w:cs="宋体"/>
                <w:b/>
                <w:bCs/>
                <w:szCs w:val="21"/>
              </w:rPr>
              <w:t>能够实现与医院现有系统的数据对接</w:t>
            </w:r>
          </w:p>
        </w:tc>
        <w:tc>
          <w:tcPr>
            <w:tcW w:w="8455" w:type="dxa"/>
          </w:tcPr>
          <w:p>
            <w:pPr>
              <w:spacing w:line="300" w:lineRule="exact"/>
              <w:ind w:firstLine="210" w:firstLineChars="100"/>
              <w:rPr>
                <w:rFonts w:ascii="宋体" w:hAnsi="宋体" w:cs="宋体"/>
                <w:szCs w:val="21"/>
              </w:rPr>
            </w:pPr>
            <w:r>
              <w:rPr>
                <w:rFonts w:hint="eastAsia" w:ascii="宋体" w:hAnsi="宋体" w:cs="宋体"/>
                <w:szCs w:val="21"/>
              </w:rPr>
              <w:t>具有自动完成HIS、LIS、PACS、电子病历、病案、手术麻醉、ICU、护理系统等系统的数据加载功能，并自动完成各项疫情数据匹配工作。具体如下：1)患者基本资料；2)患者出入院信息，包括出入院日期、科室等信息；3)患者诊断信息，入院诊断、疾病诊断、出院诊断等；4)医嘱信息，包括检验检查项目等；5)检验信息，包括常规检验、检查结果等；6)病程记录；7)科室信息、医生信息等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widowControl/>
              <w:tabs>
                <w:tab w:val="left" w:pos="11"/>
                <w:tab w:val="left" w:pos="152"/>
                <w:tab w:val="left" w:pos="294"/>
              </w:tabs>
              <w:spacing w:line="300" w:lineRule="exact"/>
              <w:jc w:val="center"/>
              <w:rPr>
                <w:rFonts w:hint="eastAsia" w:ascii="宋体" w:hAnsi="宋体" w:cs="宋体"/>
                <w:b/>
                <w:szCs w:val="21"/>
              </w:rPr>
            </w:pPr>
            <w:r>
              <w:rPr>
                <w:rFonts w:hint="eastAsia" w:ascii="宋体" w:hAnsi="宋体" w:cs="宋体"/>
                <w:b/>
                <w:szCs w:val="21"/>
              </w:rPr>
              <w:t>系统包含</w:t>
            </w:r>
          </w:p>
          <w:p>
            <w:pPr>
              <w:widowControl/>
              <w:tabs>
                <w:tab w:val="left" w:pos="11"/>
                <w:tab w:val="left" w:pos="152"/>
                <w:tab w:val="left" w:pos="294"/>
              </w:tabs>
              <w:spacing w:line="300" w:lineRule="exact"/>
              <w:jc w:val="center"/>
              <w:rPr>
                <w:rFonts w:ascii="宋体" w:hAnsi="宋体" w:cs="宋体"/>
                <w:szCs w:val="21"/>
              </w:rPr>
            </w:pPr>
            <w:r>
              <w:rPr>
                <w:rFonts w:hint="eastAsia" w:ascii="宋体" w:hAnsi="宋体" w:cs="宋体"/>
                <w:b/>
                <w:szCs w:val="21"/>
              </w:rPr>
              <w:t>的报卡</w:t>
            </w:r>
          </w:p>
        </w:tc>
        <w:tc>
          <w:tcPr>
            <w:tcW w:w="8455" w:type="dxa"/>
          </w:tcPr>
          <w:p>
            <w:pPr>
              <w:spacing w:line="300" w:lineRule="exact"/>
              <w:ind w:firstLine="210" w:firstLineChars="100"/>
              <w:rPr>
                <w:rFonts w:ascii="宋体" w:hAnsi="宋体" w:cs="宋体"/>
                <w:szCs w:val="21"/>
              </w:rPr>
            </w:pPr>
            <w:r>
              <w:rPr>
                <w:rFonts w:hint="eastAsia" w:ascii="宋体" w:hAnsi="宋体" w:cs="宋体"/>
                <w:szCs w:val="21"/>
              </w:rPr>
              <w:t>1、传染病相关报卡(17张)：1)中华人民共和国传染病报告卡；2)传染病报告卡艾滋病性病附卡；3)AFP病例报告卡；4)性病报告卡；5)手足口病个案调查表；6)经粪一口途径传播的病毒性肝炎个案调查表；7)产科医院新生儿卡介苗和首针乙肝疫苗月汇总表；8)艾滋病病毒职业暴露个案登记表；9)艾滋病病毒感染孕产妇婚检妇女基本情况登记卡；10)艾滋病病毒感染孕产妇妊娠及所生婴儿登记卡；11)艾滋病病毒感染产妇及所生儿童随访登记卡；12)梅毒感染孕产妇登记卡；13)梅毒感染孕产妇及所生新生儿登记卡；14)梅毒感染产妇所生儿童随访登记卡；15)医院麻疹标本送检单；16)医院流感病例标本原始登记存根；17)肺结核转诊单；</w:t>
            </w:r>
          </w:p>
          <w:p>
            <w:pPr>
              <w:spacing w:line="300" w:lineRule="exact"/>
              <w:ind w:firstLine="210" w:firstLineChars="100"/>
              <w:rPr>
                <w:rFonts w:ascii="宋体" w:hAnsi="宋体" w:cs="宋体"/>
                <w:szCs w:val="21"/>
              </w:rPr>
            </w:pPr>
            <w:r>
              <w:rPr>
                <w:rFonts w:hint="eastAsia" w:ascii="宋体" w:hAnsi="宋体" w:cs="宋体"/>
                <w:szCs w:val="21"/>
              </w:rPr>
              <w:t>2、食源性疾病相关报卡(3张)：1)食源性异常病例报告卡；2)食源性疾病病例监测信息表；3)食源性疾病病例监测生物标本检验结果；</w:t>
            </w:r>
          </w:p>
          <w:p>
            <w:pPr>
              <w:spacing w:line="300" w:lineRule="exact"/>
              <w:ind w:firstLine="210" w:firstLineChars="100"/>
              <w:rPr>
                <w:rFonts w:ascii="宋体" w:hAnsi="宋体" w:cs="宋体"/>
                <w:szCs w:val="21"/>
              </w:rPr>
            </w:pPr>
            <w:r>
              <w:rPr>
                <w:rFonts w:hint="eastAsia" w:ascii="宋体" w:hAnsi="宋体" w:cs="宋体"/>
                <w:szCs w:val="21"/>
              </w:rPr>
              <w:t>3、死亡病例相关报卡(9张)：1)居民死亡医学证明书；2)儿童死亡报告卡</w:t>
            </w:r>
          </w:p>
          <w:p>
            <w:pPr>
              <w:spacing w:line="300" w:lineRule="exact"/>
              <w:rPr>
                <w:rFonts w:ascii="宋体" w:hAnsi="宋体" w:cs="宋体"/>
                <w:szCs w:val="21"/>
              </w:rPr>
            </w:pPr>
            <w:r>
              <w:rPr>
                <w:rFonts w:hint="eastAsia" w:ascii="宋体" w:hAnsi="宋体" w:cs="宋体"/>
                <w:szCs w:val="21"/>
              </w:rPr>
              <w:t>3)五岁以下儿童死亡登记副卡；4)孕产妇死亡报告卡；5)孕产妇死亡登记副卡；6)孕产妇死亡调查报告副卷；7)新生儿死亡调查表；8)儿童死亡报告卡主卡；9)死胎死产登记卡；</w:t>
            </w:r>
          </w:p>
          <w:p>
            <w:pPr>
              <w:spacing w:line="300" w:lineRule="exact"/>
              <w:ind w:firstLine="210" w:firstLineChars="100"/>
              <w:rPr>
                <w:rFonts w:ascii="宋体" w:hAnsi="宋体" w:cs="宋体"/>
                <w:szCs w:val="21"/>
              </w:rPr>
            </w:pPr>
            <w:r>
              <w:rPr>
                <w:rFonts w:hint="eastAsia" w:ascii="宋体" w:hAnsi="宋体" w:cs="宋体"/>
                <w:szCs w:val="21"/>
              </w:rPr>
              <w:t>4、慢性非传染病相关疾病上报卡(4张)；1)居民肿瘤病例报告卡；2)慢性非传染性疾病发病报告卡；3)心脑血管报告卡；4)高血压糖尿病报告卡。</w:t>
            </w:r>
          </w:p>
          <w:p>
            <w:pPr>
              <w:spacing w:line="300" w:lineRule="exact"/>
              <w:ind w:firstLine="210" w:firstLineChars="100"/>
              <w:rPr>
                <w:rFonts w:ascii="宋体" w:hAnsi="宋体" w:cs="宋体"/>
                <w:szCs w:val="21"/>
              </w:rPr>
            </w:pPr>
            <w:r>
              <w:rPr>
                <w:rFonts w:hint="eastAsia" w:ascii="宋体" w:hAnsi="宋体" w:cs="宋体"/>
                <w:szCs w:val="21"/>
              </w:rPr>
              <w:t>5、中毒病例相关报卡(3张)：1)农药中毒报告卡；2)中毒病例报告卡；3)突发中毒事件报告卡</w:t>
            </w:r>
          </w:p>
          <w:p>
            <w:pPr>
              <w:spacing w:line="300" w:lineRule="exact"/>
              <w:ind w:firstLine="210" w:firstLineChars="100"/>
              <w:rPr>
                <w:rFonts w:ascii="宋体" w:hAnsi="宋体" w:cs="宋体"/>
                <w:szCs w:val="21"/>
              </w:rPr>
            </w:pPr>
            <w:r>
              <w:rPr>
                <w:rFonts w:hint="eastAsia" w:ascii="宋体" w:hAnsi="宋体" w:cs="宋体"/>
                <w:szCs w:val="21"/>
              </w:rPr>
              <w:t>6、其他病例相关报卡(5张)：1)重性精神疾病患者出院信息单；2)相关信息收集表；3)疑似职业病报告卡；4)伤寒副伤寒流行病学个案调查表；5)职业暴露个案登记表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widowControl/>
              <w:tabs>
                <w:tab w:val="left" w:pos="11"/>
                <w:tab w:val="left" w:pos="152"/>
                <w:tab w:val="left" w:pos="294"/>
              </w:tabs>
              <w:spacing w:line="300" w:lineRule="exact"/>
              <w:jc w:val="center"/>
              <w:rPr>
                <w:rFonts w:hint="eastAsia" w:ascii="宋体" w:hAnsi="宋体" w:cs="宋体"/>
                <w:b/>
                <w:szCs w:val="21"/>
              </w:rPr>
            </w:pPr>
            <w:r>
              <w:rPr>
                <w:rFonts w:hint="eastAsia" w:ascii="宋体" w:hAnsi="宋体" w:cs="宋体"/>
                <w:b/>
                <w:szCs w:val="21"/>
              </w:rPr>
              <w:t>系统预警</w:t>
            </w:r>
          </w:p>
          <w:p>
            <w:pPr>
              <w:widowControl/>
              <w:tabs>
                <w:tab w:val="left" w:pos="11"/>
                <w:tab w:val="left" w:pos="152"/>
                <w:tab w:val="left" w:pos="294"/>
              </w:tabs>
              <w:spacing w:line="300" w:lineRule="exact"/>
              <w:jc w:val="center"/>
              <w:rPr>
                <w:rFonts w:ascii="宋体" w:hAnsi="宋体" w:cs="宋体"/>
                <w:szCs w:val="21"/>
              </w:rPr>
            </w:pPr>
            <w:r>
              <w:rPr>
                <w:rFonts w:hint="eastAsia" w:ascii="宋体" w:hAnsi="宋体" w:cs="宋体"/>
                <w:b/>
                <w:szCs w:val="21"/>
              </w:rPr>
              <w:t>功能</w:t>
            </w:r>
          </w:p>
        </w:tc>
        <w:tc>
          <w:tcPr>
            <w:tcW w:w="8455" w:type="dxa"/>
          </w:tcPr>
          <w:p>
            <w:pPr>
              <w:spacing w:line="300" w:lineRule="exact"/>
              <w:ind w:firstLine="210" w:firstLineChars="100"/>
              <w:rPr>
                <w:rFonts w:ascii="宋体" w:hAnsi="宋体" w:cs="宋体"/>
                <w:szCs w:val="21"/>
              </w:rPr>
            </w:pPr>
            <w:r>
              <w:rPr>
                <w:rFonts w:hint="eastAsia" w:ascii="宋体" w:hAnsi="宋体" w:cs="宋体"/>
                <w:szCs w:val="21"/>
              </w:rPr>
              <w:t>1.系统可以自由设置条件进行传染病等病例的筛查。</w:t>
            </w:r>
          </w:p>
          <w:p>
            <w:pPr>
              <w:spacing w:line="300" w:lineRule="exact"/>
              <w:ind w:firstLine="210" w:firstLineChars="100"/>
              <w:rPr>
                <w:rFonts w:ascii="宋体" w:hAnsi="宋体" w:cs="宋体"/>
                <w:szCs w:val="21"/>
              </w:rPr>
            </w:pPr>
            <w:r>
              <w:rPr>
                <w:rFonts w:hint="eastAsia" w:ascii="宋体" w:hAnsi="宋体" w:cs="宋体"/>
                <w:szCs w:val="21"/>
              </w:rPr>
              <w:t>2.筛查时间自由选定（当日、当周、当月、上月、本年等）。</w:t>
            </w:r>
          </w:p>
          <w:p>
            <w:pPr>
              <w:spacing w:line="300" w:lineRule="exact"/>
              <w:ind w:firstLine="210" w:firstLineChars="100"/>
              <w:rPr>
                <w:rFonts w:ascii="宋体" w:hAnsi="宋体" w:cs="宋体"/>
                <w:szCs w:val="21"/>
              </w:rPr>
            </w:pPr>
            <w:r>
              <w:rPr>
                <w:rFonts w:hint="eastAsia" w:ascii="宋体" w:hAnsi="宋体" w:cs="宋体"/>
                <w:szCs w:val="21"/>
              </w:rPr>
              <w:t>3.能够根据初诊、复诊条件来筛查病人。</w:t>
            </w:r>
          </w:p>
          <w:p>
            <w:pPr>
              <w:spacing w:line="300" w:lineRule="exact"/>
              <w:ind w:firstLine="210" w:firstLineChars="100"/>
              <w:rPr>
                <w:rFonts w:ascii="宋体" w:hAnsi="宋体" w:cs="宋体"/>
                <w:szCs w:val="21"/>
              </w:rPr>
            </w:pPr>
            <w:r>
              <w:rPr>
                <w:rFonts w:hint="eastAsia" w:ascii="宋体" w:hAnsi="宋体" w:cs="宋体"/>
                <w:szCs w:val="21"/>
              </w:rPr>
              <w:t>4.可以自由设置病人诊断关键词搜索。</w:t>
            </w:r>
          </w:p>
          <w:p>
            <w:pPr>
              <w:spacing w:line="300" w:lineRule="exact"/>
              <w:ind w:firstLine="210" w:firstLineChars="100"/>
              <w:rPr>
                <w:rFonts w:ascii="宋体" w:hAnsi="宋体" w:cs="宋体"/>
                <w:szCs w:val="21"/>
              </w:rPr>
            </w:pPr>
            <w:r>
              <w:rPr>
                <w:rFonts w:hint="eastAsia" w:ascii="宋体" w:hAnsi="宋体" w:cs="宋体"/>
                <w:szCs w:val="21"/>
              </w:rPr>
              <w:t>5.可以设置检验项目（乙肝相关检验、梅毒双阳性、大便常规等）。</w:t>
            </w:r>
          </w:p>
          <w:p>
            <w:pPr>
              <w:spacing w:line="300" w:lineRule="exact"/>
              <w:ind w:firstLine="210" w:firstLineChars="100"/>
              <w:rPr>
                <w:rFonts w:ascii="宋体" w:hAnsi="宋体" w:cs="宋体"/>
                <w:szCs w:val="21"/>
              </w:rPr>
            </w:pPr>
            <w:r>
              <w:rPr>
                <w:rFonts w:hint="eastAsia" w:ascii="宋体" w:hAnsi="宋体" w:cs="宋体"/>
                <w:szCs w:val="21"/>
              </w:rPr>
              <w:t>6.可以从电子病历系统中医生描述的病例关键字搜查。</w:t>
            </w:r>
          </w:p>
          <w:p>
            <w:pPr>
              <w:spacing w:line="300" w:lineRule="exact"/>
              <w:ind w:firstLine="210" w:firstLineChars="100"/>
              <w:rPr>
                <w:rFonts w:ascii="宋体" w:hAnsi="宋体" w:cs="宋体"/>
                <w:szCs w:val="21"/>
              </w:rPr>
            </w:pPr>
            <w:r>
              <w:rPr>
                <w:rFonts w:hint="eastAsia" w:ascii="宋体" w:hAnsi="宋体" w:cs="宋体"/>
                <w:szCs w:val="21"/>
              </w:rPr>
              <w:t>7.可以从影像系统的诊断结果中进行筛查。</w:t>
            </w:r>
          </w:p>
          <w:p>
            <w:pPr>
              <w:spacing w:line="300" w:lineRule="exact"/>
              <w:ind w:firstLine="210" w:firstLineChars="100"/>
              <w:rPr>
                <w:rFonts w:ascii="宋体" w:hAnsi="宋体" w:cs="宋体"/>
                <w:szCs w:val="21"/>
              </w:rPr>
            </w:pPr>
            <w:r>
              <w:rPr>
                <w:rFonts w:hint="eastAsia" w:ascii="宋体" w:hAnsi="宋体" w:cs="宋体"/>
                <w:szCs w:val="21"/>
              </w:rPr>
              <w:t>8.预警能够涵盖所有的传染病等病例，系统能够在医生下诊断、检验科返回阳性结果和放射科结果出来后及时提醒医生进行疑似病例的处理。</w:t>
            </w:r>
          </w:p>
          <w:p>
            <w:pPr>
              <w:spacing w:line="300" w:lineRule="exact"/>
              <w:ind w:firstLine="210" w:firstLineChars="100"/>
              <w:rPr>
                <w:rFonts w:ascii="宋体" w:hAnsi="宋体" w:cs="宋体"/>
                <w:szCs w:val="21"/>
              </w:rPr>
            </w:pPr>
            <w:r>
              <w:rPr>
                <w:rFonts w:hint="eastAsia" w:ascii="宋体" w:hAnsi="宋体" w:cs="宋体"/>
                <w:szCs w:val="21"/>
              </w:rPr>
              <w:t>9.能准确处理句号、感叹号、问号、换行等断句符号。</w:t>
            </w:r>
          </w:p>
          <w:p>
            <w:pPr>
              <w:spacing w:line="300" w:lineRule="exact"/>
              <w:ind w:firstLine="210" w:firstLineChars="100"/>
              <w:rPr>
                <w:rFonts w:ascii="宋体" w:hAnsi="宋体" w:cs="宋体"/>
                <w:szCs w:val="21"/>
              </w:rPr>
            </w:pPr>
            <w:r>
              <w:rPr>
                <w:rFonts w:hint="eastAsia" w:ascii="宋体" w:hAnsi="宋体" w:cs="宋体"/>
                <w:szCs w:val="21"/>
              </w:rPr>
              <w:t>10.预警关键字能设置从指定文字开始到指定文字结束部分预警。</w:t>
            </w:r>
          </w:p>
          <w:p>
            <w:pPr>
              <w:spacing w:line="300" w:lineRule="exact"/>
              <w:ind w:firstLine="210" w:firstLineChars="100"/>
              <w:rPr>
                <w:rFonts w:ascii="宋体" w:hAnsi="宋体" w:cs="宋体"/>
                <w:szCs w:val="21"/>
              </w:rPr>
            </w:pPr>
            <w:r>
              <w:rPr>
                <w:rFonts w:hint="eastAsia" w:ascii="宋体" w:hAnsi="宋体" w:cs="宋体"/>
                <w:szCs w:val="21"/>
              </w:rPr>
              <w:t>11.有预警数据来源，能区分出门诊诊断、住院诊断、检验、病程。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widowControl/>
              <w:tabs>
                <w:tab w:val="left" w:pos="11"/>
                <w:tab w:val="left" w:pos="152"/>
                <w:tab w:val="left" w:pos="294"/>
              </w:tabs>
              <w:spacing w:line="300" w:lineRule="exact"/>
              <w:ind w:left="-11"/>
              <w:jc w:val="center"/>
              <w:rPr>
                <w:rFonts w:hint="eastAsia" w:ascii="宋体" w:hAnsi="宋体" w:cs="宋体"/>
                <w:b/>
                <w:szCs w:val="21"/>
              </w:rPr>
            </w:pPr>
            <w:r>
              <w:rPr>
                <w:rFonts w:hint="eastAsia" w:ascii="宋体" w:hAnsi="宋体" w:cs="宋体"/>
                <w:b/>
                <w:szCs w:val="21"/>
              </w:rPr>
              <w:t>系统报卡</w:t>
            </w:r>
          </w:p>
          <w:p>
            <w:pPr>
              <w:widowControl/>
              <w:tabs>
                <w:tab w:val="left" w:pos="11"/>
                <w:tab w:val="left" w:pos="152"/>
                <w:tab w:val="left" w:pos="294"/>
              </w:tabs>
              <w:spacing w:line="300" w:lineRule="exact"/>
              <w:ind w:left="-11"/>
              <w:jc w:val="center"/>
              <w:rPr>
                <w:rFonts w:ascii="宋体" w:hAnsi="宋体" w:cs="宋体"/>
                <w:szCs w:val="21"/>
              </w:rPr>
            </w:pPr>
            <w:r>
              <w:rPr>
                <w:rFonts w:hint="eastAsia" w:ascii="宋体" w:hAnsi="宋体" w:cs="宋体"/>
                <w:b/>
                <w:szCs w:val="21"/>
              </w:rPr>
              <w:t>验证条件</w:t>
            </w:r>
          </w:p>
        </w:tc>
        <w:tc>
          <w:tcPr>
            <w:tcW w:w="8455" w:type="dxa"/>
          </w:tcPr>
          <w:p>
            <w:pPr>
              <w:spacing w:line="300" w:lineRule="exact"/>
              <w:ind w:firstLine="210" w:firstLineChars="100"/>
              <w:rPr>
                <w:rFonts w:ascii="宋体" w:hAnsi="宋体" w:cs="宋体"/>
                <w:szCs w:val="21"/>
              </w:rPr>
            </w:pPr>
            <w:r>
              <w:rPr>
                <w:rFonts w:hint="eastAsia" w:ascii="宋体" w:hAnsi="宋体" w:cs="宋体"/>
                <w:szCs w:val="21"/>
              </w:rPr>
              <w:t>1.病人身份证号码必须通过身份证校验码</w:t>
            </w:r>
          </w:p>
          <w:p>
            <w:pPr>
              <w:spacing w:line="300" w:lineRule="exact"/>
              <w:ind w:firstLine="210" w:firstLineChars="100"/>
              <w:rPr>
                <w:rFonts w:ascii="宋体" w:hAnsi="宋体" w:cs="宋体"/>
                <w:szCs w:val="21"/>
              </w:rPr>
            </w:pPr>
            <w:r>
              <w:rPr>
                <w:rFonts w:hint="eastAsia" w:ascii="宋体" w:hAnsi="宋体" w:cs="宋体"/>
                <w:szCs w:val="21"/>
              </w:rPr>
              <w:t>2.病人出生日期必须和身份证上的出生日期一致</w:t>
            </w:r>
          </w:p>
          <w:p>
            <w:pPr>
              <w:spacing w:line="300" w:lineRule="exact"/>
              <w:ind w:firstLine="210" w:firstLineChars="100"/>
              <w:rPr>
                <w:rFonts w:ascii="宋体" w:hAnsi="宋体" w:cs="宋体"/>
                <w:szCs w:val="21"/>
              </w:rPr>
            </w:pPr>
            <w:r>
              <w:rPr>
                <w:rFonts w:hint="eastAsia" w:ascii="宋体" w:hAnsi="宋体" w:cs="宋体"/>
                <w:szCs w:val="21"/>
              </w:rPr>
              <w:t>3.病人现住址必须符合国家行政地区分级</w:t>
            </w:r>
          </w:p>
          <w:p>
            <w:pPr>
              <w:spacing w:line="300" w:lineRule="exact"/>
              <w:rPr>
                <w:rFonts w:ascii="宋体" w:hAnsi="宋体" w:cs="宋体"/>
                <w:szCs w:val="21"/>
              </w:rPr>
            </w:pPr>
            <w:r>
              <w:rPr>
                <w:rFonts w:hint="eastAsia" w:ascii="宋体" w:hAnsi="宋体" w:cs="宋体"/>
                <w:szCs w:val="21"/>
              </w:rPr>
              <w:t>(省、市、区（县）、乡镇、村（街道），提供各级下拉框供用户选择</w:t>
            </w:r>
          </w:p>
          <w:p>
            <w:pPr>
              <w:spacing w:line="300" w:lineRule="exact"/>
              <w:ind w:firstLine="210" w:firstLineChars="100"/>
              <w:rPr>
                <w:rFonts w:ascii="宋体" w:hAnsi="宋体" w:cs="宋体"/>
                <w:szCs w:val="21"/>
              </w:rPr>
            </w:pPr>
            <w:r>
              <w:rPr>
                <w:rFonts w:hint="eastAsia" w:ascii="宋体" w:hAnsi="宋体" w:cs="宋体"/>
                <w:szCs w:val="21"/>
              </w:rPr>
              <w:t>4.年龄小于14岁只能选择幼托儿童、散居儿童、学生(大中小学)</w:t>
            </w:r>
          </w:p>
          <w:p>
            <w:pPr>
              <w:spacing w:line="300" w:lineRule="exact"/>
              <w:ind w:firstLine="210" w:firstLineChars="100"/>
              <w:rPr>
                <w:rFonts w:ascii="宋体" w:hAnsi="宋体" w:cs="宋体"/>
                <w:szCs w:val="21"/>
              </w:rPr>
            </w:pPr>
            <w:r>
              <w:rPr>
                <w:rFonts w:hint="eastAsia" w:ascii="宋体" w:hAnsi="宋体" w:cs="宋体"/>
                <w:szCs w:val="21"/>
              </w:rPr>
              <w:t xml:space="preserve">5.年龄大于等于14岁不能选择幼托儿童、散居儿童 </w:t>
            </w:r>
          </w:p>
          <w:p>
            <w:pPr>
              <w:spacing w:line="300" w:lineRule="exact"/>
              <w:ind w:firstLine="210" w:firstLineChars="100"/>
              <w:rPr>
                <w:rFonts w:ascii="宋体" w:hAnsi="宋体" w:cs="宋体"/>
                <w:szCs w:val="21"/>
              </w:rPr>
            </w:pPr>
            <w:r>
              <w:rPr>
                <w:rFonts w:hint="eastAsia" w:ascii="宋体" w:hAnsi="宋体" w:cs="宋体"/>
                <w:szCs w:val="21"/>
              </w:rPr>
              <w:t xml:space="preserve">6.年龄和人群分类必须匹配。 </w:t>
            </w:r>
          </w:p>
          <w:p>
            <w:pPr>
              <w:spacing w:line="300" w:lineRule="exact"/>
              <w:ind w:firstLine="210" w:firstLineChars="100"/>
              <w:rPr>
                <w:rFonts w:ascii="宋体" w:hAnsi="宋体" w:cs="宋体"/>
                <w:szCs w:val="21"/>
              </w:rPr>
            </w:pPr>
            <w:r>
              <w:rPr>
                <w:rFonts w:hint="eastAsia" w:ascii="宋体" w:hAnsi="宋体" w:cs="宋体"/>
                <w:szCs w:val="21"/>
              </w:rPr>
              <w:t xml:space="preserve">7.学生、幼托儿童必须填写监护人的电话。 </w:t>
            </w:r>
          </w:p>
          <w:p>
            <w:pPr>
              <w:spacing w:line="300" w:lineRule="exact"/>
              <w:ind w:firstLine="210" w:firstLineChars="100"/>
              <w:rPr>
                <w:rFonts w:ascii="宋体" w:hAnsi="宋体" w:cs="宋体"/>
                <w:szCs w:val="21"/>
              </w:rPr>
            </w:pPr>
            <w:r>
              <w:rPr>
                <w:rFonts w:hint="eastAsia" w:ascii="宋体" w:hAnsi="宋体" w:cs="宋体"/>
                <w:szCs w:val="21"/>
              </w:rPr>
              <w:t xml:space="preserve">8.发病日期填写不能大于现填卡日期。 </w:t>
            </w:r>
          </w:p>
          <w:p>
            <w:pPr>
              <w:spacing w:line="300" w:lineRule="exact"/>
              <w:ind w:firstLine="210" w:firstLineChars="100"/>
              <w:rPr>
                <w:rFonts w:ascii="宋体" w:hAnsi="宋体" w:cs="宋体"/>
                <w:szCs w:val="21"/>
              </w:rPr>
            </w:pPr>
            <w:r>
              <w:rPr>
                <w:rFonts w:hint="eastAsia" w:ascii="宋体" w:hAnsi="宋体" w:cs="宋体"/>
                <w:szCs w:val="21"/>
              </w:rPr>
              <w:t xml:space="preserve">9.发病日期不能大于死亡日期。 </w:t>
            </w:r>
          </w:p>
          <w:p>
            <w:pPr>
              <w:spacing w:line="300" w:lineRule="exact"/>
              <w:ind w:firstLine="210" w:firstLineChars="100"/>
              <w:rPr>
                <w:rFonts w:ascii="宋体" w:hAnsi="宋体" w:cs="宋体"/>
                <w:szCs w:val="21"/>
              </w:rPr>
            </w:pPr>
            <w:r>
              <w:rPr>
                <w:rFonts w:hint="eastAsia" w:ascii="宋体" w:hAnsi="宋体" w:cs="宋体"/>
                <w:szCs w:val="21"/>
              </w:rPr>
              <w:t xml:space="preserve">10.发病日期不能大于诊断日期。 </w:t>
            </w:r>
          </w:p>
          <w:p>
            <w:pPr>
              <w:spacing w:line="300" w:lineRule="exact"/>
              <w:ind w:firstLine="210" w:firstLineChars="100"/>
              <w:rPr>
                <w:rFonts w:ascii="宋体" w:hAnsi="宋体" w:cs="宋体"/>
                <w:szCs w:val="21"/>
              </w:rPr>
            </w:pPr>
            <w:r>
              <w:rPr>
                <w:rFonts w:hint="eastAsia" w:ascii="宋体" w:hAnsi="宋体" w:cs="宋体"/>
                <w:szCs w:val="21"/>
              </w:rPr>
              <w:t xml:space="preserve">11.诊断日期不能大于填卡时间。 </w:t>
            </w:r>
          </w:p>
          <w:p>
            <w:pPr>
              <w:spacing w:line="300" w:lineRule="exact"/>
              <w:ind w:firstLine="210" w:firstLineChars="100"/>
              <w:rPr>
                <w:rFonts w:ascii="宋体" w:hAnsi="宋体" w:cs="宋体"/>
                <w:szCs w:val="21"/>
              </w:rPr>
            </w:pPr>
            <w:r>
              <w:rPr>
                <w:rFonts w:hint="eastAsia" w:ascii="宋体" w:hAnsi="宋体" w:cs="宋体"/>
                <w:szCs w:val="21"/>
              </w:rPr>
              <w:t>12.诊断日期不能大于死亡时间。</w:t>
            </w:r>
          </w:p>
          <w:p>
            <w:pPr>
              <w:spacing w:line="300" w:lineRule="exact"/>
              <w:ind w:firstLine="210" w:firstLineChars="100"/>
              <w:rPr>
                <w:rFonts w:ascii="宋体" w:hAnsi="宋体" w:cs="宋体"/>
                <w:szCs w:val="21"/>
              </w:rPr>
            </w:pPr>
            <w:r>
              <w:rPr>
                <w:rFonts w:hint="eastAsia" w:ascii="宋体" w:hAnsi="宋体" w:cs="宋体"/>
                <w:szCs w:val="21"/>
              </w:rPr>
              <w:t>13.死亡时间不能大于填卡时间。</w:t>
            </w:r>
          </w:p>
          <w:p>
            <w:pPr>
              <w:spacing w:line="300" w:lineRule="exact"/>
              <w:ind w:firstLine="210" w:firstLineChars="100"/>
              <w:rPr>
                <w:rFonts w:ascii="宋体" w:hAnsi="宋体" w:cs="宋体"/>
                <w:szCs w:val="21"/>
              </w:rPr>
            </w:pPr>
            <w:r>
              <w:rPr>
                <w:rFonts w:hint="eastAsia" w:ascii="宋体" w:hAnsi="宋体" w:cs="宋体"/>
                <w:szCs w:val="21"/>
              </w:rPr>
              <w:t>14.当疾病名称选择为“艾滋病”或“HIV”或“淋病”时，要求必须填写相应存在的艾滋病性病附卡。</w:t>
            </w:r>
          </w:p>
          <w:p>
            <w:pPr>
              <w:spacing w:line="300" w:lineRule="exact"/>
              <w:ind w:firstLine="210" w:firstLineChars="100"/>
              <w:rPr>
                <w:rFonts w:ascii="宋体" w:hAnsi="宋体" w:cs="宋体"/>
                <w:szCs w:val="21"/>
              </w:rPr>
            </w:pPr>
            <w:r>
              <w:rPr>
                <w:rFonts w:hint="eastAsia" w:ascii="宋体" w:hAnsi="宋体" w:cs="宋体"/>
                <w:szCs w:val="21"/>
              </w:rPr>
              <w:t>15.当疾病名称选择为“乙型”病毒性肝炎时，要求必须填写相应存在的乙肝病例附卡。</w:t>
            </w:r>
          </w:p>
          <w:p>
            <w:pPr>
              <w:spacing w:line="300" w:lineRule="exact"/>
              <w:ind w:firstLine="210" w:firstLineChars="100"/>
              <w:rPr>
                <w:rFonts w:ascii="宋体" w:hAnsi="宋体" w:cs="宋体"/>
                <w:szCs w:val="21"/>
              </w:rPr>
            </w:pPr>
            <w:r>
              <w:rPr>
                <w:rFonts w:hint="eastAsia" w:ascii="宋体" w:hAnsi="宋体" w:cs="宋体"/>
                <w:szCs w:val="21"/>
              </w:rPr>
              <w:t>16.当疾病名称选择为“梅毒”相关选项时，要求必须填写相应存在的梅毒病例附卡。</w:t>
            </w:r>
          </w:p>
          <w:p>
            <w:pPr>
              <w:spacing w:line="300" w:lineRule="exact"/>
              <w:ind w:firstLine="210" w:firstLineChars="100"/>
              <w:rPr>
                <w:rFonts w:ascii="宋体" w:hAnsi="宋体" w:cs="宋体"/>
                <w:szCs w:val="21"/>
              </w:rPr>
            </w:pPr>
            <w:r>
              <w:rPr>
                <w:rFonts w:hint="eastAsia" w:ascii="宋体" w:hAnsi="宋体" w:cs="宋体"/>
                <w:szCs w:val="21"/>
              </w:rPr>
              <w:t>17.当疾病名称选择为“丙型”病毒性肝炎时，要求必须填写相应存在的丙肝病例附卡。</w:t>
            </w:r>
          </w:p>
          <w:p>
            <w:pPr>
              <w:spacing w:line="300" w:lineRule="exact"/>
              <w:rPr>
                <w:rFonts w:ascii="宋体" w:hAnsi="宋体" w:cs="宋体"/>
                <w:szCs w:val="21"/>
              </w:rPr>
            </w:pPr>
            <w:r>
              <w:rPr>
                <w:rFonts w:hint="eastAsia" w:ascii="宋体" w:hAnsi="宋体" w:cs="宋体"/>
                <w:szCs w:val="21"/>
              </w:rPr>
              <w:t>当疾病名称选择为“手足口病”时，要求必须填写相应存在的手足口病病例附卡。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widowControl/>
              <w:tabs>
                <w:tab w:val="left" w:pos="11"/>
                <w:tab w:val="left" w:pos="152"/>
                <w:tab w:val="left" w:pos="294"/>
              </w:tabs>
              <w:spacing w:line="300" w:lineRule="exact"/>
              <w:jc w:val="center"/>
              <w:rPr>
                <w:rFonts w:hint="eastAsia" w:ascii="宋体" w:hAnsi="宋体" w:cs="宋体"/>
                <w:b/>
                <w:szCs w:val="21"/>
              </w:rPr>
            </w:pPr>
            <w:r>
              <w:rPr>
                <w:rFonts w:hint="eastAsia" w:ascii="宋体" w:hAnsi="宋体" w:cs="宋体"/>
                <w:b/>
                <w:szCs w:val="21"/>
              </w:rPr>
              <w:t>病例日志</w:t>
            </w:r>
          </w:p>
          <w:p>
            <w:pPr>
              <w:widowControl/>
              <w:tabs>
                <w:tab w:val="left" w:pos="11"/>
                <w:tab w:val="left" w:pos="152"/>
                <w:tab w:val="left" w:pos="294"/>
              </w:tabs>
              <w:spacing w:line="300" w:lineRule="exact"/>
              <w:jc w:val="center"/>
              <w:rPr>
                <w:rFonts w:ascii="宋体" w:hAnsi="宋体" w:cs="宋体"/>
                <w:szCs w:val="21"/>
              </w:rPr>
            </w:pPr>
            <w:r>
              <w:rPr>
                <w:rFonts w:hint="eastAsia" w:ascii="宋体" w:hAnsi="宋体" w:cs="宋体"/>
                <w:b/>
                <w:szCs w:val="21"/>
              </w:rPr>
              <w:t>查询</w:t>
            </w:r>
          </w:p>
        </w:tc>
        <w:tc>
          <w:tcPr>
            <w:tcW w:w="8455" w:type="dxa"/>
          </w:tcPr>
          <w:p>
            <w:pPr>
              <w:pStyle w:val="9"/>
              <w:widowControl/>
              <w:tabs>
                <w:tab w:val="left" w:pos="11"/>
                <w:tab w:val="left" w:pos="152"/>
                <w:tab w:val="left" w:pos="420"/>
              </w:tabs>
              <w:spacing w:line="300" w:lineRule="exact"/>
              <w:ind w:firstLine="0" w:firstLineChars="0"/>
              <w:rPr>
                <w:rFonts w:ascii="宋体" w:hAnsi="宋体" w:cs="宋体"/>
                <w:b/>
                <w:szCs w:val="21"/>
              </w:rPr>
            </w:pPr>
            <w:r>
              <w:rPr>
                <w:rFonts w:hint="eastAsia" w:ascii="宋体" w:hAnsi="宋体" w:cs="宋体"/>
                <w:b/>
                <w:szCs w:val="21"/>
              </w:rPr>
              <w:t>1、提供门诊日志</w:t>
            </w:r>
          </w:p>
          <w:p>
            <w:pPr>
              <w:pStyle w:val="9"/>
              <w:widowControl/>
              <w:tabs>
                <w:tab w:val="left" w:pos="11"/>
                <w:tab w:val="left" w:pos="152"/>
                <w:tab w:val="left" w:pos="420"/>
              </w:tabs>
              <w:spacing w:line="300" w:lineRule="exact"/>
              <w:ind w:firstLine="210" w:firstLineChars="100"/>
              <w:rPr>
                <w:rFonts w:ascii="宋体" w:hAnsi="宋体" w:cs="宋体"/>
                <w:szCs w:val="21"/>
              </w:rPr>
            </w:pPr>
            <w:r>
              <w:rPr>
                <w:rFonts w:hint="eastAsia" w:ascii="宋体" w:hAnsi="宋体" w:cs="宋体"/>
                <w:szCs w:val="21"/>
              </w:rPr>
              <w:t>门诊号、病人姓名、性别、年龄、职业、现住址、身份证号码、出生日期、联系电话、发病日期、就诊日期、诊断病名、诊断医生、就诊科室、初/复诊、处理情况、备注</w:t>
            </w:r>
          </w:p>
          <w:p>
            <w:pPr>
              <w:pStyle w:val="9"/>
              <w:spacing w:line="300" w:lineRule="exact"/>
              <w:ind w:right="31" w:firstLine="210" w:firstLineChars="100"/>
              <w:rPr>
                <w:rFonts w:ascii="宋体" w:hAnsi="宋体" w:cs="宋体"/>
                <w:szCs w:val="21"/>
              </w:rPr>
            </w:pPr>
            <w:r>
              <w:rPr>
                <w:rFonts w:hint="eastAsia" w:ascii="宋体" w:hAnsi="宋体" w:cs="宋体"/>
                <w:szCs w:val="21"/>
              </w:rPr>
              <w:t>1)可根据就诊时间、门诊科室、初诊或复诊、姓名或门诊号等条件查询门诊病人信息，并显示病人是否预警和是否已报卡。</w:t>
            </w:r>
          </w:p>
          <w:p>
            <w:pPr>
              <w:pStyle w:val="9"/>
              <w:spacing w:line="300" w:lineRule="exact"/>
              <w:ind w:firstLine="210" w:firstLineChars="100"/>
              <w:rPr>
                <w:rFonts w:ascii="宋体" w:hAnsi="宋体" w:cs="宋体"/>
                <w:szCs w:val="21"/>
              </w:rPr>
            </w:pPr>
            <w:r>
              <w:rPr>
                <w:rFonts w:hint="eastAsia" w:ascii="宋体" w:hAnsi="宋体" w:cs="宋体"/>
                <w:szCs w:val="21"/>
              </w:rPr>
              <w:t>2)历史预警报卡记录：显示住院病人预警时间、预警的疾病类型，预警处理状态及上报卡处理状态，上报卡名称等。若上报为传染病卡，疾病类型能显示传染病具体的病种。</w:t>
            </w:r>
          </w:p>
          <w:p>
            <w:pPr>
              <w:pStyle w:val="9"/>
              <w:spacing w:line="300" w:lineRule="exact"/>
              <w:ind w:firstLine="210" w:firstLineChars="100"/>
              <w:rPr>
                <w:rFonts w:ascii="宋体" w:hAnsi="宋体" w:cs="宋体"/>
                <w:szCs w:val="21"/>
              </w:rPr>
            </w:pPr>
            <w:r>
              <w:rPr>
                <w:rFonts w:hint="eastAsia" w:ascii="宋体" w:hAnsi="宋体" w:cs="宋体"/>
                <w:szCs w:val="21"/>
              </w:rPr>
              <w:t>3)历史预警报卡处理：记录住院病人预警信息及上报报卡后，预警处理的操作状态。若病人有预警，上报对应的报卡，预警会自动处理为已报卡。</w:t>
            </w:r>
          </w:p>
          <w:p>
            <w:pPr>
              <w:pStyle w:val="9"/>
              <w:spacing w:line="300" w:lineRule="exact"/>
              <w:ind w:firstLine="210" w:firstLineChars="100"/>
              <w:rPr>
                <w:rFonts w:ascii="宋体" w:hAnsi="宋体" w:cs="宋体"/>
                <w:szCs w:val="21"/>
              </w:rPr>
            </w:pPr>
            <w:r>
              <w:rPr>
                <w:rFonts w:hint="eastAsia" w:ascii="宋体" w:hAnsi="宋体" w:cs="宋体"/>
                <w:szCs w:val="21"/>
              </w:rPr>
              <w:t>4)有快捷方式能查询病人详情。</w:t>
            </w:r>
          </w:p>
          <w:p>
            <w:pPr>
              <w:pStyle w:val="9"/>
              <w:spacing w:line="300" w:lineRule="exact"/>
              <w:ind w:right="31" w:firstLine="210" w:firstLineChars="100"/>
              <w:rPr>
                <w:rFonts w:ascii="宋体" w:hAnsi="宋体" w:cs="宋体"/>
                <w:szCs w:val="21"/>
              </w:rPr>
            </w:pPr>
            <w:r>
              <w:rPr>
                <w:rFonts w:hint="eastAsia" w:ascii="宋体" w:hAnsi="宋体" w:cs="宋体"/>
                <w:szCs w:val="21"/>
              </w:rPr>
              <w:t>5)导出门诊病人日志，导出信息为查询到的病人信息及相关查询条件。</w:t>
            </w:r>
          </w:p>
          <w:p>
            <w:pPr>
              <w:pStyle w:val="9"/>
              <w:widowControl/>
              <w:tabs>
                <w:tab w:val="left" w:pos="11"/>
                <w:tab w:val="left" w:pos="152"/>
                <w:tab w:val="left" w:pos="420"/>
              </w:tabs>
              <w:spacing w:line="300" w:lineRule="exact"/>
              <w:ind w:firstLine="0" w:firstLineChars="0"/>
              <w:rPr>
                <w:rFonts w:ascii="宋体" w:hAnsi="宋体" w:cs="宋体"/>
                <w:b/>
                <w:szCs w:val="21"/>
              </w:rPr>
            </w:pPr>
            <w:r>
              <w:rPr>
                <w:rFonts w:hint="eastAsia" w:ascii="宋体" w:hAnsi="宋体" w:cs="宋体"/>
                <w:b/>
                <w:szCs w:val="21"/>
              </w:rPr>
              <w:t>2、提供住院日志查询功能</w:t>
            </w:r>
          </w:p>
          <w:p>
            <w:pPr>
              <w:pStyle w:val="9"/>
              <w:spacing w:line="300" w:lineRule="exact"/>
              <w:ind w:firstLine="210" w:firstLineChars="100"/>
              <w:rPr>
                <w:rFonts w:ascii="宋体" w:hAnsi="宋体" w:cs="宋体"/>
                <w:kern w:val="28"/>
                <w:szCs w:val="21"/>
              </w:rPr>
            </w:pPr>
            <w:r>
              <w:rPr>
                <w:rFonts w:hint="eastAsia" w:ascii="宋体" w:hAnsi="宋体" w:cs="宋体"/>
                <w:kern w:val="28"/>
                <w:szCs w:val="21"/>
              </w:rPr>
              <w:t>住院号、病人姓名、性别、年龄、入院科室、当前科室、出生日期、主管医生、现住址、联系电话、民族、工作单位、入院时间、主要联系人、入院诊断、出院诊断、转归、人群分类：</w:t>
            </w:r>
          </w:p>
          <w:p>
            <w:pPr>
              <w:pStyle w:val="9"/>
              <w:spacing w:line="300" w:lineRule="exact"/>
              <w:ind w:right="31" w:rightChars="15" w:firstLine="210" w:firstLineChars="100"/>
              <w:rPr>
                <w:rFonts w:ascii="宋体" w:hAnsi="宋体" w:cs="宋体"/>
                <w:szCs w:val="21"/>
              </w:rPr>
            </w:pPr>
            <w:r>
              <w:rPr>
                <w:rFonts w:hint="eastAsia" w:ascii="宋体" w:hAnsi="宋体" w:cs="宋体"/>
                <w:szCs w:val="21"/>
              </w:rPr>
              <w:t>1)可根据入院时间、出院时间、科室、在院或出院、姓名或住院号等条件查询住院病人信息，并显示病人是否预警和是否已报卡。选中病人后，可显示病人的历史预警报卡记录、病人的历史预警报卡处理情况。</w:t>
            </w:r>
          </w:p>
          <w:p>
            <w:pPr>
              <w:pStyle w:val="9"/>
              <w:spacing w:line="300" w:lineRule="exact"/>
              <w:ind w:firstLine="210" w:firstLineChars="100"/>
              <w:rPr>
                <w:rFonts w:ascii="宋体" w:hAnsi="宋体" w:cs="宋体"/>
                <w:szCs w:val="21"/>
              </w:rPr>
            </w:pPr>
            <w:r>
              <w:rPr>
                <w:rFonts w:hint="eastAsia" w:ascii="宋体" w:hAnsi="宋体" w:cs="宋体"/>
                <w:szCs w:val="21"/>
              </w:rPr>
              <w:t>2)历史预警报卡记录：显示住院病人预警时间、预警的疾病类型，预警处理状态及上报卡处理状态，上报卡名称等。疾病类型能显示传染病具体的病种。</w:t>
            </w:r>
          </w:p>
          <w:p>
            <w:pPr>
              <w:pStyle w:val="9"/>
              <w:spacing w:line="300" w:lineRule="exact"/>
              <w:ind w:firstLine="210" w:firstLineChars="100"/>
              <w:rPr>
                <w:rFonts w:ascii="宋体" w:hAnsi="宋体" w:cs="宋体"/>
                <w:szCs w:val="21"/>
              </w:rPr>
            </w:pPr>
            <w:r>
              <w:rPr>
                <w:rFonts w:hint="eastAsia" w:ascii="宋体" w:hAnsi="宋体" w:cs="宋体"/>
                <w:szCs w:val="21"/>
              </w:rPr>
              <w:t>3)历史预警报卡处理：记录住院病人预警信息及上报报卡后，预警处理的操作状态。若病人有预警，上报对应的报卡，预警会自动处理为已报卡。</w:t>
            </w:r>
          </w:p>
          <w:p>
            <w:pPr>
              <w:pStyle w:val="9"/>
              <w:spacing w:line="300" w:lineRule="exact"/>
              <w:ind w:right="31" w:rightChars="15" w:firstLine="210" w:firstLineChars="100"/>
              <w:rPr>
                <w:rFonts w:ascii="宋体" w:hAnsi="宋体" w:cs="宋体"/>
                <w:szCs w:val="21"/>
              </w:rPr>
            </w:pPr>
            <w:r>
              <w:rPr>
                <w:rFonts w:hint="eastAsia" w:ascii="宋体" w:hAnsi="宋体" w:cs="宋体"/>
                <w:szCs w:val="21"/>
              </w:rPr>
              <w:t>4)有快捷方式能查询病人详情。</w:t>
            </w:r>
          </w:p>
          <w:p>
            <w:pPr>
              <w:pStyle w:val="9"/>
              <w:spacing w:line="300" w:lineRule="exact"/>
              <w:ind w:firstLine="210" w:firstLineChars="100"/>
              <w:rPr>
                <w:rFonts w:ascii="宋体" w:hAnsi="宋体" w:cs="宋体"/>
                <w:szCs w:val="21"/>
              </w:rPr>
            </w:pPr>
            <w:r>
              <w:rPr>
                <w:rFonts w:hint="eastAsia" w:ascii="宋体" w:hAnsi="宋体" w:cs="宋体"/>
                <w:szCs w:val="21"/>
              </w:rPr>
              <w:t>可导出住院病人日志，导出信息为查询到的病人信息及相关查询条件</w:t>
            </w:r>
          </w:p>
          <w:p>
            <w:pPr>
              <w:pStyle w:val="9"/>
              <w:widowControl/>
              <w:tabs>
                <w:tab w:val="left" w:pos="11"/>
                <w:tab w:val="left" w:pos="152"/>
                <w:tab w:val="left" w:pos="420"/>
              </w:tabs>
              <w:spacing w:line="300" w:lineRule="exact"/>
              <w:ind w:firstLine="0" w:firstLineChars="0"/>
              <w:rPr>
                <w:rFonts w:ascii="宋体" w:hAnsi="宋体" w:cs="宋体"/>
                <w:b/>
                <w:kern w:val="28"/>
                <w:szCs w:val="21"/>
              </w:rPr>
            </w:pPr>
            <w:bookmarkStart w:id="0" w:name="OLE_LINK2"/>
            <w:bookmarkStart w:id="1" w:name="OLE_LINK1"/>
            <w:r>
              <w:rPr>
                <w:rFonts w:hint="eastAsia" w:ascii="宋体" w:hAnsi="宋体" w:cs="宋体"/>
                <w:b/>
                <w:kern w:val="28"/>
                <w:szCs w:val="21"/>
              </w:rPr>
              <w:t>3、 提供检验科阳性记录</w:t>
            </w:r>
          </w:p>
          <w:bookmarkEnd w:id="0"/>
          <w:bookmarkEnd w:id="1"/>
          <w:p>
            <w:pPr>
              <w:pStyle w:val="9"/>
              <w:widowControl/>
              <w:tabs>
                <w:tab w:val="left" w:pos="11"/>
                <w:tab w:val="left" w:pos="152"/>
                <w:tab w:val="left" w:pos="420"/>
              </w:tabs>
              <w:spacing w:line="300" w:lineRule="exact"/>
              <w:ind w:firstLine="210" w:firstLineChars="100"/>
              <w:rPr>
                <w:rFonts w:ascii="宋体" w:hAnsi="宋体" w:cs="宋体"/>
                <w:kern w:val="28"/>
                <w:szCs w:val="21"/>
              </w:rPr>
            </w:pPr>
            <w:bookmarkStart w:id="2" w:name="OLE_LINK5"/>
            <w:bookmarkStart w:id="3" w:name="OLE_LINK3"/>
            <w:bookmarkStart w:id="4" w:name="OLE_LINK4"/>
            <w:r>
              <w:rPr>
                <w:rFonts w:hint="eastAsia" w:ascii="宋体" w:hAnsi="宋体" w:cs="宋体"/>
                <w:kern w:val="28"/>
                <w:szCs w:val="21"/>
              </w:rPr>
              <w:t>病人姓名、性别、科室、年龄、床号、住院号、医生姓名、检测结果、反馈时间、医生电话、报告时间、报告人</w:t>
            </w:r>
          </w:p>
          <w:bookmarkEnd w:id="2"/>
          <w:bookmarkEnd w:id="3"/>
          <w:bookmarkEnd w:id="4"/>
          <w:p>
            <w:pPr>
              <w:pStyle w:val="9"/>
              <w:widowControl/>
              <w:tabs>
                <w:tab w:val="left" w:pos="11"/>
                <w:tab w:val="left" w:pos="152"/>
                <w:tab w:val="left" w:pos="420"/>
              </w:tabs>
              <w:spacing w:line="300" w:lineRule="exact"/>
              <w:ind w:right="31" w:firstLine="0" w:firstLineChars="0"/>
              <w:rPr>
                <w:rFonts w:ascii="宋体" w:hAnsi="宋体" w:cs="宋体"/>
                <w:b/>
                <w:kern w:val="28"/>
                <w:szCs w:val="21"/>
              </w:rPr>
            </w:pPr>
            <w:bookmarkStart w:id="5" w:name="OLE_LINK7"/>
            <w:bookmarkStart w:id="6" w:name="OLE_LINK6"/>
            <w:r>
              <w:rPr>
                <w:rFonts w:hint="eastAsia" w:ascii="宋体" w:hAnsi="宋体" w:cs="宋体"/>
                <w:b/>
                <w:kern w:val="28"/>
                <w:szCs w:val="21"/>
              </w:rPr>
              <w:t>4、提供检验科阳性记录</w:t>
            </w:r>
          </w:p>
          <w:bookmarkEnd w:id="5"/>
          <w:bookmarkEnd w:id="6"/>
          <w:p>
            <w:pPr>
              <w:pStyle w:val="9"/>
              <w:widowControl/>
              <w:tabs>
                <w:tab w:val="left" w:pos="11"/>
                <w:tab w:val="left" w:pos="152"/>
                <w:tab w:val="left" w:pos="420"/>
              </w:tabs>
              <w:spacing w:line="300" w:lineRule="exact"/>
              <w:ind w:right="31" w:firstLine="210" w:firstLineChars="100"/>
              <w:rPr>
                <w:rFonts w:ascii="宋体" w:hAnsi="宋体" w:cs="宋体"/>
                <w:kern w:val="28"/>
                <w:szCs w:val="21"/>
              </w:rPr>
            </w:pPr>
            <w:r>
              <w:rPr>
                <w:rFonts w:hint="eastAsia" w:ascii="宋体" w:hAnsi="宋体" w:cs="宋体"/>
                <w:kern w:val="28"/>
                <w:szCs w:val="21"/>
              </w:rPr>
              <w:t xml:space="preserve">病人姓名、性别、科室、年龄、床号、影像号、住院号、开单科室、开单医生、报告医生、检查结果、是否电话告知、反馈时间、反馈人、监督人 </w:t>
            </w:r>
          </w:p>
          <w:p>
            <w:pPr>
              <w:pStyle w:val="9"/>
              <w:widowControl/>
              <w:tabs>
                <w:tab w:val="left" w:pos="11"/>
                <w:tab w:val="left" w:pos="152"/>
                <w:tab w:val="left" w:pos="420"/>
              </w:tabs>
              <w:spacing w:line="300" w:lineRule="exact"/>
              <w:ind w:right="31" w:firstLine="0" w:firstLineChars="0"/>
              <w:rPr>
                <w:rFonts w:ascii="宋体" w:hAnsi="宋体" w:cs="宋体"/>
                <w:b/>
                <w:kern w:val="28"/>
                <w:szCs w:val="21"/>
              </w:rPr>
            </w:pPr>
            <w:r>
              <w:rPr>
                <w:rFonts w:hint="eastAsia" w:ascii="宋体" w:hAnsi="宋体" w:cs="宋体"/>
                <w:b/>
                <w:kern w:val="28"/>
                <w:szCs w:val="21"/>
              </w:rPr>
              <w:t>5、症状监测日志查</w:t>
            </w:r>
          </w:p>
          <w:p>
            <w:pPr>
              <w:pStyle w:val="9"/>
              <w:widowControl/>
              <w:tabs>
                <w:tab w:val="left" w:pos="11"/>
                <w:tab w:val="left" w:pos="152"/>
                <w:tab w:val="left" w:pos="420"/>
              </w:tabs>
              <w:spacing w:line="300" w:lineRule="exact"/>
              <w:ind w:right="31" w:firstLine="210" w:firstLineChars="100"/>
              <w:rPr>
                <w:rFonts w:ascii="宋体" w:hAnsi="宋体" w:cs="宋体"/>
                <w:kern w:val="28"/>
                <w:szCs w:val="21"/>
              </w:rPr>
            </w:pPr>
            <w:r>
              <w:rPr>
                <w:rFonts w:hint="eastAsia" w:ascii="宋体" w:hAnsi="宋体" w:cs="宋体"/>
                <w:kern w:val="28"/>
                <w:szCs w:val="21"/>
              </w:rPr>
              <w:t>报告日期、报告途径、报告人、手机号、地址、是否零报告、发热伴呼吸道症状</w:t>
            </w:r>
            <w:bookmarkStart w:id="7" w:name="OLE_LINK10"/>
            <w:bookmarkStart w:id="8" w:name="OLE_LINK13"/>
            <w:bookmarkStart w:id="9" w:name="OLE_LINK12"/>
            <w:bookmarkStart w:id="10" w:name="OLE_LINK11"/>
            <w:bookmarkStart w:id="11" w:name="OLE_LINK9"/>
            <w:bookmarkStart w:id="12" w:name="OLE_LINK8"/>
            <w:r>
              <w:rPr>
                <w:rFonts w:hint="eastAsia" w:ascii="宋体" w:hAnsi="宋体" w:cs="宋体"/>
                <w:kern w:val="28"/>
                <w:szCs w:val="21"/>
              </w:rPr>
              <w:t>（≤5岁儿童发病人数、发病总人数）</w:t>
            </w:r>
            <w:bookmarkEnd w:id="7"/>
            <w:bookmarkEnd w:id="8"/>
            <w:bookmarkEnd w:id="9"/>
            <w:bookmarkEnd w:id="10"/>
            <w:bookmarkEnd w:id="11"/>
            <w:bookmarkEnd w:id="12"/>
            <w:r>
              <w:rPr>
                <w:rFonts w:hint="eastAsia" w:ascii="宋体" w:hAnsi="宋体" w:cs="宋体"/>
                <w:kern w:val="28"/>
                <w:szCs w:val="21"/>
              </w:rPr>
              <w:t>、发热伴出疹（≤5岁儿童发病人数、发病总人数）、腹泻水样便（≤5岁儿童发病人数、发病总人数）、腹泻血便（≤5岁儿童发病人数、发病总人数）、急性黄疸（≤5岁儿童发病人数、发病总人数）</w:t>
            </w:r>
          </w:p>
          <w:p>
            <w:pPr>
              <w:pStyle w:val="9"/>
              <w:widowControl/>
              <w:tabs>
                <w:tab w:val="left" w:pos="11"/>
                <w:tab w:val="left" w:pos="152"/>
                <w:tab w:val="left" w:pos="420"/>
              </w:tabs>
              <w:spacing w:line="300" w:lineRule="exact"/>
              <w:ind w:right="31" w:firstLine="0" w:firstLineChars="0"/>
              <w:rPr>
                <w:rFonts w:ascii="宋体" w:hAnsi="宋体" w:cs="宋体"/>
                <w:b/>
                <w:kern w:val="28"/>
                <w:szCs w:val="21"/>
              </w:rPr>
            </w:pPr>
            <w:r>
              <w:rPr>
                <w:rFonts w:hint="eastAsia" w:ascii="宋体" w:hAnsi="宋体" w:cs="宋体"/>
                <w:b/>
                <w:kern w:val="28"/>
                <w:szCs w:val="21"/>
              </w:rPr>
              <w:t>6、流感样病例数及门急诊病例就诊查询</w:t>
            </w:r>
          </w:p>
          <w:p>
            <w:pPr>
              <w:pStyle w:val="9"/>
              <w:widowControl/>
              <w:tabs>
                <w:tab w:val="left" w:pos="11"/>
                <w:tab w:val="left" w:pos="152"/>
                <w:tab w:val="left" w:pos="420"/>
              </w:tabs>
              <w:spacing w:line="300" w:lineRule="exact"/>
              <w:ind w:right="31" w:firstLine="210" w:firstLineChars="100"/>
              <w:rPr>
                <w:rFonts w:ascii="宋体" w:hAnsi="宋体" w:cs="宋体"/>
                <w:szCs w:val="21"/>
              </w:rPr>
            </w:pPr>
            <w:r>
              <w:rPr>
                <w:rFonts w:hint="eastAsia" w:ascii="宋体" w:hAnsi="宋体" w:cs="宋体"/>
                <w:kern w:val="28"/>
                <w:szCs w:val="21"/>
              </w:rPr>
              <w:t>周历、日期、流感样病例数（0~、5</w:t>
            </w:r>
            <w:bookmarkStart w:id="13" w:name="OLE_LINK18"/>
            <w:bookmarkStart w:id="14" w:name="OLE_LINK17"/>
            <w:bookmarkStart w:id="15" w:name="OLE_LINK15"/>
            <w:bookmarkStart w:id="16" w:name="OLE_LINK16"/>
            <w:bookmarkStart w:id="17" w:name="OLE_LINK14"/>
            <w:r>
              <w:rPr>
                <w:rFonts w:hint="eastAsia" w:ascii="宋体" w:hAnsi="宋体" w:cs="宋体"/>
                <w:kern w:val="28"/>
                <w:szCs w:val="21"/>
              </w:rPr>
              <w:t>~</w:t>
            </w:r>
            <w:bookmarkEnd w:id="13"/>
            <w:bookmarkEnd w:id="14"/>
            <w:bookmarkEnd w:id="15"/>
            <w:bookmarkEnd w:id="16"/>
            <w:bookmarkEnd w:id="17"/>
            <w:r>
              <w:rPr>
                <w:rFonts w:hint="eastAsia" w:ascii="宋体" w:hAnsi="宋体" w:cs="宋体"/>
                <w:kern w:val="28"/>
                <w:szCs w:val="21"/>
              </w:rPr>
              <w:t>、15~、25~、60~）、就诊病例总数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widowControl/>
              <w:tabs>
                <w:tab w:val="left" w:pos="11"/>
                <w:tab w:val="left" w:pos="152"/>
                <w:tab w:val="left" w:pos="294"/>
              </w:tabs>
              <w:spacing w:line="300" w:lineRule="exact"/>
              <w:jc w:val="center"/>
              <w:rPr>
                <w:rFonts w:ascii="宋体" w:hAnsi="宋体" w:cs="宋体"/>
                <w:szCs w:val="21"/>
              </w:rPr>
            </w:pPr>
            <w:r>
              <w:rPr>
                <w:rFonts w:hint="eastAsia" w:ascii="宋体" w:hAnsi="宋体" w:cs="宋体"/>
                <w:b/>
                <w:szCs w:val="21"/>
              </w:rPr>
              <w:t>统计分析</w:t>
            </w:r>
          </w:p>
        </w:tc>
        <w:tc>
          <w:tcPr>
            <w:tcW w:w="8455" w:type="dxa"/>
          </w:tcPr>
          <w:p>
            <w:pPr>
              <w:spacing w:line="300" w:lineRule="exact"/>
              <w:rPr>
                <w:rFonts w:ascii="宋体" w:hAnsi="宋体" w:cs="宋体"/>
                <w:szCs w:val="21"/>
              </w:rPr>
            </w:pPr>
            <w:r>
              <w:rPr>
                <w:rFonts w:hint="eastAsia" w:ascii="宋体" w:hAnsi="宋体" w:cs="宋体"/>
                <w:szCs w:val="21"/>
              </w:rPr>
              <w:t>传染病相关统计</w:t>
            </w:r>
          </w:p>
          <w:p>
            <w:pPr>
              <w:spacing w:line="300" w:lineRule="exact"/>
              <w:ind w:firstLine="210" w:firstLineChars="100"/>
              <w:rPr>
                <w:rFonts w:ascii="宋体" w:hAnsi="宋体" w:cs="宋体"/>
                <w:szCs w:val="21"/>
              </w:rPr>
            </w:pPr>
            <w:r>
              <w:rPr>
                <w:rFonts w:hint="eastAsia" w:ascii="宋体" w:hAnsi="宋体" w:cs="宋体"/>
                <w:szCs w:val="21"/>
              </w:rPr>
              <w:t>1、传染病病种统计：可根据病人类型（门诊、住院病人、无挂号病人）、日期等条件统计指定月份与上月，去年此月传染病按病种统计确诊的数量。可导出、打印。</w:t>
            </w:r>
          </w:p>
          <w:p>
            <w:pPr>
              <w:spacing w:line="300" w:lineRule="exact"/>
              <w:ind w:firstLine="210" w:firstLineChars="100"/>
              <w:rPr>
                <w:rFonts w:ascii="宋体" w:hAnsi="宋体" w:cs="宋体"/>
                <w:szCs w:val="21"/>
              </w:rPr>
            </w:pPr>
            <w:r>
              <w:rPr>
                <w:rFonts w:hint="eastAsia" w:ascii="宋体" w:hAnsi="宋体" w:cs="宋体"/>
                <w:szCs w:val="21"/>
              </w:rPr>
              <w:t>2、传染病按月份统计：可根据病人类型（门诊、住院病人、无挂号病人）、日期、统计条件等条件统计传染病确诊数量。可导出、打印。</w:t>
            </w:r>
          </w:p>
          <w:p>
            <w:pPr>
              <w:spacing w:line="300" w:lineRule="exact"/>
              <w:ind w:firstLine="210" w:firstLineChars="100"/>
              <w:rPr>
                <w:rFonts w:ascii="宋体" w:hAnsi="宋体" w:cs="宋体"/>
                <w:szCs w:val="21"/>
              </w:rPr>
            </w:pPr>
            <w:r>
              <w:rPr>
                <w:rFonts w:hint="eastAsia" w:ascii="宋体" w:hAnsi="宋体" w:cs="宋体"/>
                <w:szCs w:val="21"/>
              </w:rPr>
              <w:t>3、传染病病种发病按类型统计：可根据（门诊、住院病人、无挂号病人）、统计日期等条件统计各个病种指定时间段传染病确诊的数量。可导出、打印。</w:t>
            </w:r>
          </w:p>
          <w:p>
            <w:pPr>
              <w:spacing w:line="300" w:lineRule="exact"/>
              <w:ind w:firstLine="210" w:firstLineChars="100"/>
              <w:rPr>
                <w:rFonts w:ascii="宋体" w:hAnsi="宋体" w:cs="宋体"/>
                <w:szCs w:val="21"/>
              </w:rPr>
            </w:pPr>
            <w:r>
              <w:rPr>
                <w:rFonts w:hint="eastAsia" w:ascii="宋体" w:hAnsi="宋体" w:cs="宋体"/>
                <w:szCs w:val="21"/>
              </w:rPr>
              <w:t>4、传染病按年龄性别统计：可根据（门诊、住院病人、无挂号病人）、统计日期等条件统计各个年龄段、各个性别传染病确诊的数量。可导出、打印。</w:t>
            </w:r>
          </w:p>
          <w:p>
            <w:pPr>
              <w:spacing w:line="300" w:lineRule="exact"/>
              <w:ind w:firstLine="210" w:firstLineChars="100"/>
              <w:rPr>
                <w:rFonts w:ascii="宋体" w:hAnsi="宋体" w:cs="宋体"/>
                <w:szCs w:val="21"/>
              </w:rPr>
            </w:pPr>
            <w:r>
              <w:rPr>
                <w:rFonts w:hint="eastAsia" w:ascii="宋体" w:hAnsi="宋体" w:cs="宋体"/>
                <w:szCs w:val="21"/>
              </w:rPr>
              <w:t>5、重点传染病统计：可根据（门诊、住院病人、无挂号病人）、统计日期等条件统计指定月份、上月、去年同期重点传染病确诊的数量。可导出、打印。</w:t>
            </w:r>
          </w:p>
          <w:p>
            <w:pPr>
              <w:spacing w:line="300" w:lineRule="exact"/>
              <w:ind w:firstLine="210" w:firstLineChars="100"/>
              <w:rPr>
                <w:rFonts w:ascii="宋体" w:hAnsi="宋体" w:cs="宋体"/>
                <w:szCs w:val="21"/>
              </w:rPr>
            </w:pPr>
            <w:r>
              <w:rPr>
                <w:rFonts w:hint="eastAsia" w:ascii="宋体" w:hAnsi="宋体" w:cs="宋体"/>
                <w:szCs w:val="21"/>
              </w:rPr>
              <w:t>6、传染病传播途径构成比份统计：可根据（门诊、住院病人、无挂号病人）、统计日期等条件统计不同传播途径的传染病确诊数量。可导出、打印。</w:t>
            </w:r>
          </w:p>
          <w:p>
            <w:pPr>
              <w:spacing w:line="300" w:lineRule="exact"/>
              <w:ind w:firstLine="210" w:firstLineChars="100"/>
              <w:rPr>
                <w:rFonts w:ascii="宋体" w:hAnsi="宋体" w:cs="宋体"/>
                <w:szCs w:val="21"/>
              </w:rPr>
            </w:pPr>
            <w:r>
              <w:rPr>
                <w:rFonts w:hint="eastAsia" w:ascii="宋体" w:hAnsi="宋体" w:cs="宋体"/>
                <w:szCs w:val="21"/>
              </w:rPr>
              <w:t>7、传染病按职业统计：可根据（门诊、住院病人、无挂号病人）、统计日期等条件统计指定时间段内，不同职业病人传染病确诊的数量。可导出、打印。</w:t>
            </w:r>
          </w:p>
          <w:p>
            <w:pPr>
              <w:spacing w:line="300" w:lineRule="exact"/>
              <w:ind w:firstLine="210" w:firstLineChars="100"/>
              <w:rPr>
                <w:rFonts w:ascii="宋体" w:hAnsi="宋体" w:cs="宋体"/>
                <w:szCs w:val="21"/>
              </w:rPr>
            </w:pPr>
            <w:r>
              <w:rPr>
                <w:rFonts w:hint="eastAsia" w:ascii="宋体" w:hAnsi="宋体" w:cs="宋体"/>
                <w:szCs w:val="21"/>
              </w:rPr>
              <w:t>8、传染病自查统计：可根据统计日期、统计方式等条件统计各个科室传染上报、漏报、即时报卡的数量。可导出、打印。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spacing w:line="300" w:lineRule="exact"/>
              <w:jc w:val="center"/>
              <w:rPr>
                <w:rFonts w:ascii="宋体" w:hAnsi="宋体" w:cs="宋体"/>
                <w:szCs w:val="21"/>
              </w:rPr>
            </w:pPr>
            <w:r>
              <w:rPr>
                <w:rFonts w:hint="eastAsia" w:ascii="宋体" w:hAnsi="宋体" w:cs="宋体"/>
                <w:b/>
                <w:bCs/>
                <w:szCs w:val="21"/>
              </w:rPr>
              <w:t>能灵活设置不同的参数以适应医院的具体情况</w:t>
            </w:r>
          </w:p>
        </w:tc>
        <w:tc>
          <w:tcPr>
            <w:tcW w:w="8455" w:type="dxa"/>
          </w:tcPr>
          <w:p>
            <w:pPr>
              <w:spacing w:line="300" w:lineRule="exact"/>
              <w:ind w:firstLine="210" w:firstLineChars="100"/>
              <w:rPr>
                <w:rFonts w:ascii="宋体" w:hAnsi="宋体" w:cs="宋体"/>
                <w:szCs w:val="21"/>
              </w:rPr>
            </w:pPr>
            <w:r>
              <w:rPr>
                <w:rFonts w:hint="eastAsia" w:ascii="宋体" w:hAnsi="宋体" w:cs="宋体"/>
                <w:szCs w:val="21"/>
              </w:rPr>
              <w:t>1.可设置医院基本信息，预警时间间隔、院感科科科室。</w:t>
            </w:r>
          </w:p>
          <w:p>
            <w:pPr>
              <w:spacing w:line="300" w:lineRule="exact"/>
              <w:ind w:firstLine="210" w:firstLineChars="100"/>
              <w:rPr>
                <w:rFonts w:ascii="宋体" w:hAnsi="宋体" w:cs="宋体"/>
                <w:szCs w:val="21"/>
              </w:rPr>
            </w:pPr>
            <w:r>
              <w:rPr>
                <w:rFonts w:hint="eastAsia" w:ascii="宋体" w:hAnsi="宋体" w:cs="宋体"/>
                <w:szCs w:val="21"/>
              </w:rPr>
              <w:t>2.可设置操作员设置。可添加/修改操作员，账号、科室、电话、是否接收短信等信息。</w:t>
            </w:r>
          </w:p>
          <w:p>
            <w:pPr>
              <w:spacing w:line="300" w:lineRule="exact"/>
              <w:ind w:firstLine="210" w:firstLineChars="100"/>
              <w:rPr>
                <w:rFonts w:ascii="宋体" w:hAnsi="宋体" w:cs="宋体"/>
                <w:szCs w:val="21"/>
              </w:rPr>
            </w:pPr>
            <w:r>
              <w:rPr>
                <w:rFonts w:hint="eastAsia" w:ascii="宋体" w:hAnsi="宋体" w:cs="宋体"/>
                <w:szCs w:val="21"/>
              </w:rPr>
              <w:t>3.可设置医院科室。</w:t>
            </w:r>
          </w:p>
          <w:p>
            <w:pPr>
              <w:spacing w:line="300" w:lineRule="exact"/>
              <w:ind w:firstLine="210" w:firstLineChars="100"/>
              <w:rPr>
                <w:rFonts w:ascii="宋体" w:hAnsi="宋体" w:cs="宋体"/>
                <w:szCs w:val="21"/>
              </w:rPr>
            </w:pPr>
            <w:r>
              <w:rPr>
                <w:rFonts w:hint="eastAsia" w:ascii="宋体" w:hAnsi="宋体" w:cs="宋体"/>
                <w:szCs w:val="21"/>
              </w:rPr>
              <w:t>4.可设置传染病相关的传染途径，病种类别归类。</w:t>
            </w:r>
          </w:p>
          <w:p>
            <w:pPr>
              <w:spacing w:line="300" w:lineRule="exact"/>
              <w:ind w:firstLine="210" w:firstLineChars="100"/>
              <w:rPr>
                <w:rFonts w:ascii="宋体" w:hAnsi="宋体" w:cs="宋体"/>
                <w:szCs w:val="21"/>
              </w:rPr>
            </w:pPr>
            <w:r>
              <w:rPr>
                <w:rFonts w:hint="eastAsia" w:ascii="宋体" w:hAnsi="宋体" w:cs="宋体"/>
                <w:szCs w:val="21"/>
              </w:rPr>
              <w:t>5.可设置不同传染病的预警关键字、排除关键字、预警截取文字、双重否定关键字。</w:t>
            </w:r>
          </w:p>
          <w:p>
            <w:pPr>
              <w:spacing w:line="300" w:lineRule="exact"/>
              <w:ind w:firstLine="210" w:firstLineChars="100"/>
              <w:rPr>
                <w:rFonts w:ascii="宋体" w:hAnsi="宋体" w:cs="宋体"/>
                <w:szCs w:val="21"/>
              </w:rPr>
            </w:pPr>
            <w:r>
              <w:rPr>
                <w:rFonts w:hint="eastAsia" w:ascii="宋体" w:hAnsi="宋体" w:cs="宋体"/>
                <w:szCs w:val="21"/>
              </w:rPr>
              <w:t>6.可设置不同传染病是否终身只预警一次。</w:t>
            </w:r>
          </w:p>
          <w:p>
            <w:pPr>
              <w:spacing w:line="300" w:lineRule="exact"/>
              <w:ind w:firstLine="210" w:firstLineChars="100"/>
              <w:rPr>
                <w:rFonts w:ascii="宋体" w:hAnsi="宋体" w:cs="宋体"/>
                <w:szCs w:val="21"/>
              </w:rPr>
            </w:pPr>
            <w:r>
              <w:rPr>
                <w:rFonts w:hint="eastAsia" w:ascii="宋体" w:hAnsi="宋体" w:cs="宋体"/>
                <w:szCs w:val="21"/>
              </w:rPr>
              <w:t>7.可设置预警、报过的传染病在指定天数内不需再预警。</w:t>
            </w:r>
          </w:p>
          <w:p>
            <w:pPr>
              <w:spacing w:line="300" w:lineRule="exact"/>
              <w:ind w:firstLine="210" w:firstLineChars="100"/>
              <w:rPr>
                <w:rFonts w:ascii="宋体" w:hAnsi="宋体" w:cs="宋体"/>
                <w:szCs w:val="21"/>
              </w:rPr>
            </w:pPr>
            <w:r>
              <w:rPr>
                <w:rFonts w:hint="eastAsia" w:ascii="宋体" w:hAnsi="宋体" w:cs="宋体"/>
                <w:szCs w:val="21"/>
              </w:rPr>
              <w:t>8.可设置复诊病历不预警。</w:t>
            </w:r>
          </w:p>
          <w:p>
            <w:pPr>
              <w:spacing w:line="300" w:lineRule="exact"/>
              <w:ind w:firstLine="210" w:firstLineChars="100"/>
              <w:rPr>
                <w:rFonts w:ascii="宋体" w:hAnsi="宋体" w:cs="宋体"/>
                <w:szCs w:val="21"/>
              </w:rPr>
            </w:pPr>
            <w:r>
              <w:rPr>
                <w:rFonts w:hint="eastAsia" w:ascii="宋体" w:hAnsi="宋体" w:cs="宋体"/>
                <w:szCs w:val="21"/>
              </w:rPr>
              <w:t>9.可设置诊断和检验同时满足上报条件才预警。</w:t>
            </w:r>
          </w:p>
          <w:p>
            <w:pPr>
              <w:spacing w:line="300" w:lineRule="exact"/>
              <w:ind w:firstLine="210" w:firstLineChars="100"/>
              <w:rPr>
                <w:rFonts w:ascii="宋体" w:hAnsi="宋体" w:cs="宋体"/>
                <w:szCs w:val="21"/>
              </w:rPr>
            </w:pPr>
            <w:r>
              <w:rPr>
                <w:rFonts w:hint="eastAsia" w:ascii="宋体" w:hAnsi="宋体" w:cs="宋体"/>
                <w:szCs w:val="21"/>
              </w:rPr>
              <w:t>10.可设置检验结果多项同时满足才预警。</w:t>
            </w:r>
          </w:p>
          <w:p>
            <w:pPr>
              <w:spacing w:line="300" w:lineRule="exact"/>
              <w:ind w:firstLine="210" w:firstLineChars="100"/>
              <w:rPr>
                <w:rFonts w:ascii="宋体" w:hAnsi="宋体" w:cs="宋体"/>
                <w:szCs w:val="21"/>
              </w:rPr>
            </w:pPr>
            <w:r>
              <w:rPr>
                <w:rFonts w:hint="eastAsia" w:ascii="宋体" w:hAnsi="宋体" w:cs="宋体"/>
                <w:szCs w:val="21"/>
              </w:rPr>
              <w:t>11.可设置传染病预警的年龄段。</w:t>
            </w:r>
          </w:p>
          <w:p>
            <w:pPr>
              <w:pStyle w:val="9"/>
              <w:widowControl/>
              <w:tabs>
                <w:tab w:val="left" w:pos="11"/>
                <w:tab w:val="left" w:pos="152"/>
                <w:tab w:val="left" w:pos="294"/>
              </w:tabs>
              <w:spacing w:line="300" w:lineRule="exact"/>
              <w:ind w:firstLine="210" w:firstLineChars="100"/>
              <w:rPr>
                <w:rFonts w:ascii="宋体" w:hAnsi="宋体" w:cs="宋体"/>
                <w:szCs w:val="21"/>
              </w:rPr>
            </w:pPr>
            <w:r>
              <w:rPr>
                <w:rFonts w:hint="eastAsia" w:ascii="宋体" w:hAnsi="宋体" w:cs="宋体"/>
                <w:szCs w:val="21"/>
              </w:rPr>
              <w:t>12.可设置不同传染病不同的预警、排除关键字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widowControl/>
              <w:tabs>
                <w:tab w:val="left" w:pos="11"/>
                <w:tab w:val="left" w:pos="152"/>
                <w:tab w:val="left" w:pos="294"/>
              </w:tabs>
              <w:spacing w:line="300" w:lineRule="exact"/>
              <w:jc w:val="center"/>
              <w:rPr>
                <w:rFonts w:hint="eastAsia" w:ascii="宋体" w:hAnsi="宋体" w:cs="宋体"/>
                <w:b/>
                <w:szCs w:val="21"/>
              </w:rPr>
            </w:pPr>
            <w:r>
              <w:rPr>
                <w:rFonts w:hint="eastAsia" w:ascii="宋体" w:hAnsi="宋体" w:cs="宋体"/>
                <w:b/>
                <w:szCs w:val="21"/>
              </w:rPr>
              <w:t>权限设置</w:t>
            </w:r>
          </w:p>
          <w:p>
            <w:pPr>
              <w:widowControl/>
              <w:tabs>
                <w:tab w:val="left" w:pos="11"/>
                <w:tab w:val="left" w:pos="152"/>
                <w:tab w:val="left" w:pos="294"/>
              </w:tabs>
              <w:spacing w:line="300" w:lineRule="exact"/>
              <w:jc w:val="center"/>
              <w:rPr>
                <w:rFonts w:ascii="宋体" w:hAnsi="宋体" w:cs="宋体"/>
                <w:szCs w:val="21"/>
              </w:rPr>
            </w:pPr>
            <w:r>
              <w:rPr>
                <w:rFonts w:hint="eastAsia" w:ascii="宋体" w:hAnsi="宋体" w:cs="宋体"/>
                <w:b/>
                <w:szCs w:val="21"/>
              </w:rPr>
              <w:t>功能</w:t>
            </w:r>
          </w:p>
        </w:tc>
        <w:tc>
          <w:tcPr>
            <w:tcW w:w="8455" w:type="dxa"/>
            <w:vAlign w:val="center"/>
          </w:tcPr>
          <w:p>
            <w:pPr>
              <w:pStyle w:val="9"/>
              <w:widowControl/>
              <w:spacing w:line="300" w:lineRule="exact"/>
              <w:ind w:firstLine="210" w:firstLineChars="100"/>
              <w:rPr>
                <w:rFonts w:ascii="宋体" w:hAnsi="宋体" w:cs="宋体"/>
                <w:szCs w:val="21"/>
              </w:rPr>
            </w:pPr>
            <w:r>
              <w:rPr>
                <w:rFonts w:hint="eastAsia" w:ascii="宋体" w:hAnsi="宋体" w:cs="宋体"/>
                <w:szCs w:val="21"/>
              </w:rPr>
              <w:t>能够按角色、功能模块给特定用户分配权限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widowControl/>
              <w:tabs>
                <w:tab w:val="left" w:pos="11"/>
                <w:tab w:val="left" w:pos="152"/>
                <w:tab w:val="left" w:pos="294"/>
              </w:tabs>
              <w:spacing w:line="300" w:lineRule="exact"/>
              <w:jc w:val="center"/>
              <w:rPr>
                <w:rFonts w:ascii="宋体" w:hAnsi="宋体" w:cs="宋体"/>
                <w:szCs w:val="21"/>
              </w:rPr>
            </w:pPr>
            <w:r>
              <w:rPr>
                <w:rFonts w:hint="eastAsia" w:ascii="宋体" w:hAnsi="宋体" w:cs="宋体"/>
                <w:b/>
                <w:szCs w:val="21"/>
              </w:rPr>
              <w:t>医生端具有的功能</w:t>
            </w:r>
          </w:p>
        </w:tc>
        <w:tc>
          <w:tcPr>
            <w:tcW w:w="8455" w:type="dxa"/>
          </w:tcPr>
          <w:p>
            <w:pPr>
              <w:spacing w:line="300" w:lineRule="exact"/>
              <w:ind w:firstLine="210" w:firstLineChars="100"/>
              <w:rPr>
                <w:rFonts w:ascii="宋体" w:hAnsi="宋体" w:cs="宋体"/>
                <w:szCs w:val="21"/>
              </w:rPr>
            </w:pPr>
            <w:r>
              <w:rPr>
                <w:rFonts w:hint="eastAsia" w:ascii="宋体" w:hAnsi="宋体" w:cs="宋体"/>
                <w:szCs w:val="21"/>
              </w:rPr>
              <w:t>1.可根据上报时间、报卡类型、患者姓名/住院号等条件查看历史报卡信息。</w:t>
            </w:r>
          </w:p>
          <w:p>
            <w:pPr>
              <w:spacing w:line="300" w:lineRule="exact"/>
              <w:ind w:firstLine="210" w:firstLineChars="100"/>
              <w:rPr>
                <w:rFonts w:ascii="宋体" w:hAnsi="宋体" w:cs="宋体"/>
                <w:szCs w:val="21"/>
              </w:rPr>
            </w:pPr>
            <w:r>
              <w:rPr>
                <w:rFonts w:hint="eastAsia" w:ascii="宋体" w:hAnsi="宋体" w:cs="宋体"/>
                <w:szCs w:val="21"/>
              </w:rPr>
              <w:t>2.能显示退卡或作废报卡填写的备注。</w:t>
            </w:r>
          </w:p>
          <w:p>
            <w:pPr>
              <w:spacing w:line="300" w:lineRule="exact"/>
              <w:ind w:firstLine="210" w:firstLineChars="100"/>
              <w:rPr>
                <w:rFonts w:ascii="宋体" w:hAnsi="宋体" w:cs="宋体"/>
                <w:szCs w:val="21"/>
              </w:rPr>
            </w:pPr>
            <w:r>
              <w:rPr>
                <w:rFonts w:hint="eastAsia" w:ascii="宋体" w:hAnsi="宋体" w:cs="宋体"/>
                <w:szCs w:val="21"/>
              </w:rPr>
              <w:t>3.能显示与当前病人上报过的报卡以防止重复上报。</w:t>
            </w:r>
          </w:p>
          <w:p>
            <w:pPr>
              <w:spacing w:line="300" w:lineRule="exact"/>
              <w:ind w:firstLine="210" w:firstLineChars="100"/>
              <w:rPr>
                <w:rFonts w:ascii="宋体" w:hAnsi="宋体" w:cs="宋体"/>
                <w:szCs w:val="21"/>
              </w:rPr>
            </w:pPr>
            <w:r>
              <w:rPr>
                <w:rFonts w:hint="eastAsia" w:ascii="宋体" w:hAnsi="宋体" w:cs="宋体"/>
                <w:szCs w:val="21"/>
              </w:rPr>
              <w:t>4.能处理保存报卡，导出、打印报卡信息。</w:t>
            </w:r>
          </w:p>
          <w:p>
            <w:pPr>
              <w:spacing w:line="300" w:lineRule="exact"/>
              <w:ind w:firstLine="420" w:firstLineChars="200"/>
              <w:rPr>
                <w:rFonts w:ascii="宋体" w:hAnsi="宋体" w:cs="宋体"/>
                <w:szCs w:val="21"/>
              </w:rPr>
            </w:pPr>
            <w:r>
              <w:rPr>
                <w:rFonts w:hint="eastAsia" w:ascii="宋体" w:hAnsi="宋体" w:cs="宋体"/>
                <w:szCs w:val="21"/>
              </w:rPr>
              <w:t>能够提醒显示通知公告功能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widowControl/>
              <w:tabs>
                <w:tab w:val="left" w:pos="11"/>
                <w:tab w:val="left" w:pos="152"/>
                <w:tab w:val="left" w:pos="294"/>
              </w:tabs>
              <w:spacing w:line="300" w:lineRule="exact"/>
              <w:jc w:val="center"/>
              <w:rPr>
                <w:rFonts w:hint="eastAsia" w:ascii="宋体" w:hAnsi="宋体" w:cs="宋体"/>
                <w:b/>
                <w:szCs w:val="21"/>
              </w:rPr>
            </w:pPr>
            <w:r>
              <w:rPr>
                <w:rFonts w:hint="eastAsia" w:ascii="宋体" w:hAnsi="宋体" w:cs="宋体"/>
                <w:b/>
                <w:szCs w:val="21"/>
              </w:rPr>
              <w:t>医生端具有预警信息</w:t>
            </w:r>
          </w:p>
          <w:p>
            <w:pPr>
              <w:widowControl/>
              <w:tabs>
                <w:tab w:val="left" w:pos="11"/>
                <w:tab w:val="left" w:pos="152"/>
                <w:tab w:val="left" w:pos="294"/>
              </w:tabs>
              <w:spacing w:line="300" w:lineRule="exact"/>
              <w:jc w:val="center"/>
              <w:rPr>
                <w:rFonts w:ascii="宋体" w:hAnsi="宋体" w:cs="宋体"/>
                <w:szCs w:val="21"/>
              </w:rPr>
            </w:pPr>
            <w:r>
              <w:rPr>
                <w:rFonts w:hint="eastAsia" w:ascii="宋体" w:hAnsi="宋体" w:cs="宋体"/>
                <w:b/>
                <w:szCs w:val="21"/>
              </w:rPr>
              <w:t>查询功能</w:t>
            </w:r>
          </w:p>
        </w:tc>
        <w:tc>
          <w:tcPr>
            <w:tcW w:w="8455" w:type="dxa"/>
          </w:tcPr>
          <w:p>
            <w:pPr>
              <w:pStyle w:val="9"/>
              <w:spacing w:line="300" w:lineRule="exact"/>
              <w:ind w:right="31" w:firstLine="210" w:firstLineChars="100"/>
              <w:rPr>
                <w:rFonts w:ascii="宋体" w:hAnsi="宋体" w:cs="宋体"/>
                <w:szCs w:val="21"/>
              </w:rPr>
            </w:pPr>
            <w:r>
              <w:rPr>
                <w:rFonts w:hint="eastAsia" w:ascii="宋体" w:hAnsi="宋体" w:cs="宋体"/>
                <w:szCs w:val="21"/>
              </w:rPr>
              <w:t>1.可根据科室与主管医生来查看预警病人列表信息。</w:t>
            </w:r>
          </w:p>
          <w:p>
            <w:pPr>
              <w:pStyle w:val="9"/>
              <w:spacing w:line="300" w:lineRule="exact"/>
              <w:ind w:firstLine="210" w:firstLineChars="100"/>
              <w:rPr>
                <w:rFonts w:ascii="宋体" w:hAnsi="宋体" w:cs="宋体"/>
                <w:szCs w:val="21"/>
              </w:rPr>
            </w:pPr>
            <w:r>
              <w:rPr>
                <w:rFonts w:hint="eastAsia" w:ascii="宋体" w:hAnsi="宋体" w:cs="宋体"/>
                <w:szCs w:val="21"/>
              </w:rPr>
              <w:t>2.医生默认登录会若有预警、退卡、通知信息会默认右下角弹出提示框。</w:t>
            </w:r>
          </w:p>
          <w:p>
            <w:pPr>
              <w:pStyle w:val="9"/>
              <w:spacing w:line="300" w:lineRule="exact"/>
              <w:ind w:firstLine="210" w:firstLineChars="100"/>
              <w:rPr>
                <w:rFonts w:ascii="宋体" w:hAnsi="宋体" w:cs="宋体"/>
                <w:szCs w:val="21"/>
              </w:rPr>
            </w:pPr>
            <w:r>
              <w:rPr>
                <w:rFonts w:hint="eastAsia" w:ascii="宋体" w:hAnsi="宋体" w:cs="宋体"/>
                <w:szCs w:val="21"/>
              </w:rPr>
              <w:t>3.在预警病人列表，已报例数显示此病人相同姓名或身份证号的报卡数量，可通过历史报卡来判断预警是否准确，方便进行排除或上报</w:t>
            </w:r>
          </w:p>
          <w:p>
            <w:pPr>
              <w:pStyle w:val="9"/>
              <w:spacing w:line="300" w:lineRule="exact"/>
              <w:ind w:firstLine="210" w:firstLineChars="100"/>
              <w:rPr>
                <w:rFonts w:ascii="宋体" w:hAnsi="宋体" w:cs="宋体"/>
                <w:szCs w:val="21"/>
              </w:rPr>
            </w:pPr>
            <w:r>
              <w:rPr>
                <w:rFonts w:hint="eastAsia" w:ascii="宋体" w:hAnsi="宋体" w:cs="宋体"/>
                <w:szCs w:val="21"/>
              </w:rPr>
              <w:t>4.对于超过时间未处理预警，以红色醒目显示。</w:t>
            </w:r>
          </w:p>
          <w:p>
            <w:pPr>
              <w:pStyle w:val="9"/>
              <w:spacing w:line="300" w:lineRule="exact"/>
              <w:ind w:firstLine="210" w:firstLineChars="100"/>
              <w:rPr>
                <w:rFonts w:ascii="宋体" w:hAnsi="宋体" w:cs="宋体"/>
                <w:szCs w:val="21"/>
              </w:rPr>
            </w:pPr>
            <w:r>
              <w:rPr>
                <w:rFonts w:hint="eastAsia" w:ascii="宋体" w:hAnsi="宋体" w:cs="宋体"/>
                <w:szCs w:val="21"/>
              </w:rPr>
              <w:t>5.对预警可确认报卡，能根据关键字所对应的传染病录入相应的传染病和附卡。</w:t>
            </w:r>
          </w:p>
          <w:p>
            <w:pPr>
              <w:pStyle w:val="9"/>
              <w:spacing w:line="300" w:lineRule="exact"/>
              <w:ind w:right="31" w:firstLine="210" w:firstLineChars="100"/>
              <w:rPr>
                <w:rFonts w:ascii="宋体" w:hAnsi="宋体" w:cs="宋体"/>
                <w:szCs w:val="21"/>
              </w:rPr>
            </w:pPr>
            <w:r>
              <w:rPr>
                <w:rFonts w:hint="eastAsia" w:ascii="宋体" w:hAnsi="宋体" w:cs="宋体"/>
                <w:szCs w:val="21"/>
              </w:rPr>
              <w:t>6.可排除预警。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widowControl/>
              <w:tabs>
                <w:tab w:val="left" w:pos="11"/>
                <w:tab w:val="left" w:pos="152"/>
                <w:tab w:val="left" w:pos="294"/>
              </w:tabs>
              <w:spacing w:line="300" w:lineRule="exact"/>
              <w:jc w:val="center"/>
              <w:rPr>
                <w:rFonts w:hint="eastAsia" w:ascii="宋体" w:hAnsi="宋体" w:cs="宋体"/>
                <w:b/>
                <w:szCs w:val="21"/>
              </w:rPr>
            </w:pPr>
            <w:r>
              <w:rPr>
                <w:rFonts w:hint="eastAsia" w:ascii="宋体" w:hAnsi="宋体" w:cs="宋体"/>
                <w:b/>
                <w:szCs w:val="21"/>
              </w:rPr>
              <w:t>历史报卡</w:t>
            </w:r>
          </w:p>
          <w:p>
            <w:pPr>
              <w:widowControl/>
              <w:tabs>
                <w:tab w:val="left" w:pos="11"/>
                <w:tab w:val="left" w:pos="152"/>
                <w:tab w:val="left" w:pos="294"/>
              </w:tabs>
              <w:spacing w:line="300" w:lineRule="exact"/>
              <w:jc w:val="center"/>
              <w:rPr>
                <w:rFonts w:ascii="宋体" w:hAnsi="宋体" w:cs="宋体"/>
                <w:szCs w:val="21"/>
              </w:rPr>
            </w:pPr>
            <w:r>
              <w:rPr>
                <w:rFonts w:hint="eastAsia" w:ascii="宋体" w:hAnsi="宋体" w:cs="宋体"/>
                <w:b/>
                <w:szCs w:val="21"/>
              </w:rPr>
              <w:t>查询功能</w:t>
            </w:r>
          </w:p>
        </w:tc>
        <w:tc>
          <w:tcPr>
            <w:tcW w:w="8455" w:type="dxa"/>
          </w:tcPr>
          <w:p>
            <w:pPr>
              <w:pStyle w:val="9"/>
              <w:spacing w:line="300" w:lineRule="exact"/>
              <w:ind w:right="31" w:firstLine="210" w:firstLineChars="100"/>
              <w:rPr>
                <w:rFonts w:ascii="宋体" w:hAnsi="宋体" w:cs="宋体"/>
                <w:szCs w:val="21"/>
              </w:rPr>
            </w:pPr>
            <w:r>
              <w:rPr>
                <w:rFonts w:hint="eastAsia" w:ascii="宋体" w:hAnsi="宋体" w:cs="宋体"/>
                <w:szCs w:val="21"/>
              </w:rPr>
              <w:t>1、医生上报卡的时候能够提醒该病人的历史报卡情况。方便医生判断是否需要重复上报。</w:t>
            </w:r>
          </w:p>
          <w:p>
            <w:pPr>
              <w:pStyle w:val="9"/>
              <w:spacing w:line="300" w:lineRule="exact"/>
              <w:ind w:right="31" w:firstLine="210" w:firstLineChars="100"/>
              <w:rPr>
                <w:rFonts w:ascii="宋体" w:hAnsi="宋体" w:cs="宋体"/>
                <w:szCs w:val="21"/>
              </w:rPr>
            </w:pPr>
            <w:r>
              <w:rPr>
                <w:rFonts w:hint="eastAsia" w:ascii="宋体" w:hAnsi="宋体" w:cs="宋体"/>
                <w:szCs w:val="21"/>
              </w:rPr>
              <w:t>2、能够把CDC系统中已上报的病例导入系统。用于历史报卡分析和判断。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widowControl/>
              <w:tabs>
                <w:tab w:val="left" w:pos="11"/>
                <w:tab w:val="left" w:pos="152"/>
                <w:tab w:val="left" w:pos="294"/>
              </w:tabs>
              <w:spacing w:line="300" w:lineRule="exact"/>
              <w:jc w:val="center"/>
              <w:rPr>
                <w:rFonts w:ascii="宋体" w:hAnsi="宋体" w:cs="宋体"/>
                <w:szCs w:val="21"/>
              </w:rPr>
            </w:pPr>
            <w:r>
              <w:rPr>
                <w:rFonts w:hint="eastAsia" w:ascii="宋体" w:hAnsi="宋体" w:cs="宋体"/>
                <w:b/>
                <w:szCs w:val="21"/>
              </w:rPr>
              <w:t>具有每日症状监测录入功能</w:t>
            </w:r>
          </w:p>
        </w:tc>
        <w:tc>
          <w:tcPr>
            <w:tcW w:w="8455" w:type="dxa"/>
          </w:tcPr>
          <w:p>
            <w:pPr>
              <w:spacing w:line="300" w:lineRule="exact"/>
              <w:ind w:firstLine="210" w:firstLineChars="100"/>
              <w:rPr>
                <w:rFonts w:ascii="宋体" w:hAnsi="宋体" w:cs="宋体"/>
                <w:szCs w:val="21"/>
              </w:rPr>
            </w:pPr>
            <w:r>
              <w:rPr>
                <w:rFonts w:hint="eastAsia" w:ascii="宋体" w:hAnsi="宋体" w:cs="宋体"/>
                <w:szCs w:val="21"/>
              </w:rPr>
              <w:t>1.可录入每日的流感样病信息</w:t>
            </w:r>
          </w:p>
          <w:p>
            <w:pPr>
              <w:spacing w:line="300" w:lineRule="exact"/>
              <w:ind w:firstLine="210" w:firstLineChars="100"/>
              <w:rPr>
                <w:rFonts w:ascii="宋体" w:hAnsi="宋体" w:cs="宋体"/>
                <w:szCs w:val="21"/>
              </w:rPr>
            </w:pPr>
            <w:r>
              <w:rPr>
                <w:rFonts w:hint="eastAsia" w:ascii="宋体" w:hAnsi="宋体" w:cs="宋体"/>
                <w:szCs w:val="21"/>
              </w:rPr>
              <w:t>2.可录入每日的症状监测信息</w:t>
            </w:r>
          </w:p>
          <w:p>
            <w:pPr>
              <w:spacing w:line="300" w:lineRule="exact"/>
              <w:ind w:firstLine="210" w:firstLineChars="100"/>
              <w:rPr>
                <w:rFonts w:ascii="宋体" w:hAnsi="宋体" w:cs="宋体"/>
                <w:szCs w:val="21"/>
              </w:rPr>
            </w:pPr>
            <w:r>
              <w:rPr>
                <w:rFonts w:hint="eastAsia" w:ascii="宋体" w:hAnsi="宋体" w:cs="宋体"/>
                <w:szCs w:val="21"/>
              </w:rPr>
              <w:t>3.可录入每日的阳性结果信息</w:t>
            </w:r>
          </w:p>
          <w:p>
            <w:pPr>
              <w:spacing w:line="300" w:lineRule="exact"/>
              <w:ind w:firstLine="210" w:firstLineChars="100"/>
              <w:rPr>
                <w:rFonts w:ascii="宋体" w:hAnsi="宋体" w:cs="宋体"/>
                <w:szCs w:val="21"/>
              </w:rPr>
            </w:pPr>
            <w:r>
              <w:rPr>
                <w:rFonts w:hint="eastAsia" w:ascii="宋体" w:hAnsi="宋体" w:cs="宋体"/>
                <w:szCs w:val="21"/>
              </w:rPr>
              <w:t>4.可录入每日的流感送检信息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vAlign w:val="center"/>
          </w:tcPr>
          <w:p>
            <w:pPr>
              <w:widowControl/>
              <w:tabs>
                <w:tab w:val="left" w:pos="11"/>
                <w:tab w:val="left" w:pos="152"/>
                <w:tab w:val="left" w:pos="294"/>
              </w:tabs>
              <w:spacing w:line="300" w:lineRule="exact"/>
              <w:jc w:val="center"/>
              <w:rPr>
                <w:rFonts w:ascii="宋体" w:hAnsi="宋体" w:cs="宋体"/>
                <w:szCs w:val="21"/>
              </w:rPr>
            </w:pPr>
            <w:r>
              <w:rPr>
                <w:rFonts w:hint="eastAsia" w:ascii="宋体" w:hAnsi="宋体" w:cs="宋体"/>
                <w:b/>
                <w:szCs w:val="21"/>
              </w:rPr>
              <w:t>可以嵌入医院HIS系统，实现强制提醒上报（需要HIS公司配合修改完成）</w:t>
            </w:r>
          </w:p>
        </w:tc>
        <w:tc>
          <w:tcPr>
            <w:tcW w:w="8455" w:type="dxa"/>
            <w:vAlign w:val="center"/>
          </w:tcPr>
          <w:p>
            <w:pPr>
              <w:spacing w:line="300" w:lineRule="exact"/>
              <w:ind w:firstLine="420" w:firstLineChars="200"/>
              <w:rPr>
                <w:rFonts w:ascii="宋体" w:hAnsi="宋体" w:cs="宋体"/>
                <w:szCs w:val="21"/>
              </w:rPr>
            </w:pPr>
            <w:r>
              <w:rPr>
                <w:rFonts w:hint="eastAsia" w:ascii="宋体" w:hAnsi="宋体" w:cs="宋体"/>
                <w:szCs w:val="21"/>
              </w:rPr>
              <w:t>可以根据医院情况嵌入HIS系统，在医生下诊断、开药的时候，判断该病人是否需要进行传染病等病例的相关报卡，如果需要报卡，可以弹出报卡强制医院完成报卡后才能进行下一步操作。</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74CE1"/>
    <w:rsid w:val="002F3BA3"/>
    <w:rsid w:val="00304C28"/>
    <w:rsid w:val="00312952"/>
    <w:rsid w:val="0069448A"/>
    <w:rsid w:val="007635E9"/>
    <w:rsid w:val="00943E8B"/>
    <w:rsid w:val="00985AD3"/>
    <w:rsid w:val="00AA7A61"/>
    <w:rsid w:val="00BA75E7"/>
    <w:rsid w:val="4E065B3E"/>
    <w:rsid w:val="71C7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iPriority w:val="0"/>
    <w:pPr>
      <w:jc w:val="center"/>
    </w:pPr>
    <w:rPr>
      <w:sz w:val="44"/>
    </w:rPr>
  </w:style>
  <w:style w:type="paragraph" w:styleId="3">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4">
    <w:name w:val="Normal Indent"/>
    <w:basedOn w:val="1"/>
    <w:uiPriority w:val="0"/>
    <w:pPr>
      <w:ind w:firstLine="420" w:firstLineChars="20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0"/>
    <w:pPr>
      <w:ind w:firstLine="420" w:firstLineChars="200"/>
    </w:pPr>
  </w:style>
  <w:style w:type="character" w:customStyle="1" w:styleId="10">
    <w:name w:val="页眉 Char"/>
    <w:basedOn w:val="8"/>
    <w:link w:val="6"/>
    <w:uiPriority w:val="0"/>
    <w:rPr>
      <w:kern w:val="2"/>
      <w:sz w:val="18"/>
      <w:szCs w:val="18"/>
    </w:rPr>
  </w:style>
  <w:style w:type="character" w:customStyle="1" w:styleId="11">
    <w:name w:val="页脚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pzh</Company>
  <Pages>4</Pages>
  <Words>737</Words>
  <Characters>4205</Characters>
  <Lines>35</Lines>
  <Paragraphs>9</Paragraphs>
  <TotalTime>25</TotalTime>
  <ScaleCrop>false</ScaleCrop>
  <LinksUpToDate>false</LinksUpToDate>
  <CharactersWithSpaces>4933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2018-12-23T16:27:00Z</dcterms:created>
  <dc:creator>NO。1</dc:creator>
  <cp:lastModifiedBy>Administrator</cp:lastModifiedBy>
  <dcterms:modified xsi:type="dcterms:W3CDTF">2021-06-11T02:50:39Z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5AFAED5322CD4CA48112C9F3F4F5E4F7</vt:lpwstr>
  </property>
</Properties>
</file>